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39" w:rsidRDefault="009F08C6" w:rsidP="00A979BE">
      <w:pPr>
        <w:pStyle w:val="1"/>
        <w:spacing w:line="240" w:lineRule="auto"/>
        <w:rPr>
          <w:rFonts w:ascii="Times New Roman" w:hAnsi="Times New Roman"/>
          <w:b w:val="0"/>
          <w:spacing w:val="0"/>
          <w:sz w:val="32"/>
          <w:szCs w:val="32"/>
        </w:rPr>
      </w:pPr>
      <w:r>
        <w:rPr>
          <w:rFonts w:ascii="Times New Roman" w:hAnsi="Times New Roman"/>
          <w:b w:val="0"/>
          <w:spacing w:val="0"/>
          <w:sz w:val="32"/>
          <w:szCs w:val="32"/>
        </w:rPr>
        <w:t>АДМИНИСТРАЦИЯ КРАСНОКРЫМСКОГО СЕЛЬСКОГО ПОСЕЛЕНИЯ</w:t>
      </w:r>
    </w:p>
    <w:p w:rsidR="00920439" w:rsidRDefault="00920439" w:rsidP="00A979BE">
      <w:pPr>
        <w:pStyle w:val="1"/>
        <w:spacing w:line="240" w:lineRule="auto"/>
        <w:rPr>
          <w:rFonts w:ascii="Times New Roman" w:hAnsi="Times New Roman"/>
          <w:b w:val="0"/>
          <w:spacing w:val="0"/>
          <w:sz w:val="32"/>
          <w:szCs w:val="32"/>
        </w:rPr>
      </w:pPr>
    </w:p>
    <w:p w:rsidR="00A979BE" w:rsidRPr="00DA500A" w:rsidRDefault="00A979BE" w:rsidP="00A979BE">
      <w:pPr>
        <w:pStyle w:val="1"/>
        <w:spacing w:line="240" w:lineRule="auto"/>
        <w:rPr>
          <w:rFonts w:ascii="Times New Roman" w:hAnsi="Times New Roman"/>
          <w:b w:val="0"/>
          <w:spacing w:val="0"/>
          <w:sz w:val="32"/>
          <w:szCs w:val="32"/>
        </w:rPr>
      </w:pPr>
      <w:r w:rsidRPr="00DA500A">
        <w:rPr>
          <w:rFonts w:ascii="Times New Roman" w:hAnsi="Times New Roman"/>
          <w:b w:val="0"/>
          <w:spacing w:val="0"/>
          <w:sz w:val="32"/>
          <w:szCs w:val="32"/>
        </w:rPr>
        <w:t>ПОСТАНОВЛЕНИЕ</w:t>
      </w:r>
    </w:p>
    <w:p w:rsidR="00A979BE" w:rsidRPr="00A979BE" w:rsidRDefault="00A979BE" w:rsidP="00A979BE">
      <w:pPr>
        <w:jc w:val="center"/>
        <w:rPr>
          <w:b/>
          <w:sz w:val="28"/>
          <w:szCs w:val="28"/>
        </w:rPr>
      </w:pPr>
    </w:p>
    <w:p w:rsidR="00A979BE" w:rsidRDefault="00920439" w:rsidP="00A979BE">
      <w:pPr>
        <w:rPr>
          <w:sz w:val="28"/>
          <w:szCs w:val="24"/>
        </w:rPr>
      </w:pPr>
      <w:r>
        <w:rPr>
          <w:sz w:val="28"/>
          <w:szCs w:val="24"/>
        </w:rPr>
        <w:t xml:space="preserve">   </w:t>
      </w:r>
      <w:r w:rsidR="005467C0">
        <w:rPr>
          <w:sz w:val="28"/>
          <w:szCs w:val="24"/>
        </w:rPr>
        <w:t xml:space="preserve"> </w:t>
      </w:r>
      <w:r w:rsidR="00951E83">
        <w:rPr>
          <w:sz w:val="28"/>
          <w:szCs w:val="24"/>
        </w:rPr>
        <w:t xml:space="preserve"> </w:t>
      </w:r>
      <w:r w:rsidR="004C608A">
        <w:rPr>
          <w:sz w:val="28"/>
          <w:szCs w:val="24"/>
        </w:rPr>
        <w:t>202</w:t>
      </w:r>
      <w:r w:rsidR="00C957C6">
        <w:rPr>
          <w:sz w:val="28"/>
          <w:szCs w:val="24"/>
        </w:rPr>
        <w:t>3</w:t>
      </w:r>
      <w:r w:rsidR="004E6970">
        <w:rPr>
          <w:sz w:val="28"/>
          <w:szCs w:val="24"/>
        </w:rPr>
        <w:t>г.</w:t>
      </w:r>
      <w:r w:rsidR="00DA500A">
        <w:rPr>
          <w:sz w:val="28"/>
          <w:szCs w:val="24"/>
        </w:rPr>
        <w:t xml:space="preserve">          </w:t>
      </w:r>
      <w:r w:rsidR="00477322">
        <w:rPr>
          <w:sz w:val="28"/>
          <w:szCs w:val="24"/>
        </w:rPr>
        <w:t xml:space="preserve">            </w:t>
      </w:r>
      <w:r>
        <w:rPr>
          <w:sz w:val="28"/>
          <w:szCs w:val="24"/>
        </w:rPr>
        <w:t xml:space="preserve">   </w:t>
      </w:r>
      <w:r w:rsidR="00951E83">
        <w:rPr>
          <w:sz w:val="28"/>
          <w:szCs w:val="24"/>
        </w:rPr>
        <w:t xml:space="preserve">                   </w:t>
      </w:r>
      <w:r>
        <w:rPr>
          <w:sz w:val="28"/>
          <w:szCs w:val="24"/>
        </w:rPr>
        <w:t xml:space="preserve">    </w:t>
      </w:r>
      <w:r w:rsidR="00477322">
        <w:rPr>
          <w:sz w:val="28"/>
          <w:szCs w:val="24"/>
        </w:rPr>
        <w:t xml:space="preserve"> </w:t>
      </w:r>
      <w:r w:rsidR="009A50E9">
        <w:rPr>
          <w:sz w:val="28"/>
          <w:szCs w:val="24"/>
        </w:rPr>
        <w:t xml:space="preserve">№ </w:t>
      </w:r>
      <w:r w:rsidR="00B25194">
        <w:rPr>
          <w:sz w:val="28"/>
          <w:szCs w:val="24"/>
        </w:rPr>
        <w:t xml:space="preserve">     </w:t>
      </w:r>
      <w:r w:rsidR="00316C39">
        <w:rPr>
          <w:sz w:val="28"/>
          <w:szCs w:val="24"/>
        </w:rPr>
        <w:t xml:space="preserve">    </w:t>
      </w:r>
      <w:r w:rsidR="003469C3">
        <w:rPr>
          <w:sz w:val="28"/>
          <w:szCs w:val="24"/>
        </w:rPr>
        <w:t xml:space="preserve">     </w:t>
      </w:r>
      <w:r w:rsidR="00A979BE">
        <w:rPr>
          <w:sz w:val="28"/>
          <w:szCs w:val="24"/>
        </w:rPr>
        <w:t xml:space="preserve">     </w:t>
      </w:r>
      <w:r w:rsidR="00477322">
        <w:rPr>
          <w:sz w:val="28"/>
          <w:szCs w:val="24"/>
        </w:rPr>
        <w:t xml:space="preserve">      </w:t>
      </w:r>
      <w:r>
        <w:rPr>
          <w:sz w:val="28"/>
          <w:szCs w:val="24"/>
        </w:rPr>
        <w:t xml:space="preserve">       </w:t>
      </w:r>
      <w:r w:rsidR="00EA45F8">
        <w:rPr>
          <w:sz w:val="28"/>
          <w:szCs w:val="24"/>
        </w:rPr>
        <w:t xml:space="preserve"> </w:t>
      </w:r>
      <w:r w:rsidR="00477322">
        <w:rPr>
          <w:sz w:val="28"/>
          <w:szCs w:val="24"/>
        </w:rPr>
        <w:t>х</w:t>
      </w:r>
      <w:r w:rsidR="00A979BE">
        <w:rPr>
          <w:sz w:val="28"/>
          <w:szCs w:val="24"/>
        </w:rPr>
        <w:t>.</w:t>
      </w:r>
      <w:r w:rsidR="00EA45F8">
        <w:rPr>
          <w:sz w:val="28"/>
          <w:szCs w:val="24"/>
        </w:rPr>
        <w:t xml:space="preserve"> </w:t>
      </w:r>
      <w:r w:rsidR="00477322">
        <w:rPr>
          <w:sz w:val="28"/>
          <w:szCs w:val="24"/>
        </w:rPr>
        <w:t>Красный Крым</w:t>
      </w:r>
    </w:p>
    <w:p w:rsidR="00A979BE" w:rsidRDefault="00A979BE" w:rsidP="00A979BE">
      <w:pPr>
        <w:jc w:val="center"/>
        <w:rPr>
          <w:sz w:val="28"/>
          <w:szCs w:val="24"/>
        </w:rPr>
      </w:pPr>
    </w:p>
    <w:p w:rsidR="008C0833" w:rsidRDefault="008C0833" w:rsidP="00DA500A">
      <w:pPr>
        <w:jc w:val="center"/>
        <w:rPr>
          <w:b/>
          <w:sz w:val="28"/>
          <w:szCs w:val="28"/>
        </w:rPr>
      </w:pPr>
    </w:p>
    <w:p w:rsidR="00534D8F" w:rsidRDefault="00534D8F" w:rsidP="00534D8F">
      <w:pPr>
        <w:pStyle w:val="a3"/>
        <w:jc w:val="center"/>
        <w:rPr>
          <w:b/>
          <w:szCs w:val="28"/>
        </w:rPr>
      </w:pPr>
      <w:r>
        <w:rPr>
          <w:b/>
          <w:szCs w:val="28"/>
        </w:rPr>
        <w:t>О внесении изменений в постановление</w:t>
      </w:r>
    </w:p>
    <w:p w:rsidR="00534D8F" w:rsidRDefault="00534D8F" w:rsidP="00534D8F">
      <w:pPr>
        <w:pStyle w:val="a3"/>
        <w:jc w:val="center"/>
        <w:rPr>
          <w:b/>
          <w:szCs w:val="28"/>
        </w:rPr>
      </w:pPr>
      <w:r>
        <w:rPr>
          <w:b/>
          <w:szCs w:val="28"/>
        </w:rPr>
        <w:t xml:space="preserve">Администрации </w:t>
      </w:r>
      <w:proofErr w:type="spellStart"/>
      <w:r>
        <w:rPr>
          <w:b/>
          <w:szCs w:val="28"/>
        </w:rPr>
        <w:t>Краснокрымского</w:t>
      </w:r>
      <w:proofErr w:type="spellEnd"/>
      <w:r>
        <w:rPr>
          <w:b/>
          <w:szCs w:val="28"/>
        </w:rPr>
        <w:t xml:space="preserve"> сельского поселения</w:t>
      </w:r>
    </w:p>
    <w:p w:rsidR="00534D8F" w:rsidRDefault="00534D8F" w:rsidP="00534D8F">
      <w:pPr>
        <w:pStyle w:val="a3"/>
        <w:jc w:val="center"/>
        <w:rPr>
          <w:b/>
          <w:szCs w:val="28"/>
        </w:rPr>
      </w:pPr>
      <w:r>
        <w:rPr>
          <w:b/>
          <w:szCs w:val="28"/>
        </w:rPr>
        <w:t>от 27.02.2023 № 42</w:t>
      </w:r>
    </w:p>
    <w:p w:rsidR="00534D8F" w:rsidRDefault="00534D8F" w:rsidP="00534D8F">
      <w:pPr>
        <w:jc w:val="center"/>
        <w:rPr>
          <w:sz w:val="28"/>
          <w:szCs w:val="28"/>
        </w:rPr>
      </w:pPr>
    </w:p>
    <w:p w:rsidR="00534D8F" w:rsidRDefault="00534D8F" w:rsidP="00534D8F">
      <w:pPr>
        <w:jc w:val="center"/>
        <w:rPr>
          <w:sz w:val="28"/>
          <w:szCs w:val="28"/>
        </w:rPr>
      </w:pPr>
    </w:p>
    <w:p w:rsidR="00534D8F" w:rsidRDefault="00534D8F" w:rsidP="00534D8F">
      <w:pPr>
        <w:autoSpaceDE w:val="0"/>
        <w:autoSpaceDN w:val="0"/>
        <w:adjustRightInd w:val="0"/>
        <w:ind w:firstLine="709"/>
        <w:jc w:val="both"/>
        <w:rPr>
          <w:sz w:val="28"/>
          <w:szCs w:val="28"/>
        </w:rPr>
      </w:pPr>
      <w:r>
        <w:rPr>
          <w:sz w:val="28"/>
          <w:szCs w:val="28"/>
        </w:rPr>
        <w:t>В соответствии со статьей 170</w:t>
      </w:r>
      <w:r>
        <w:rPr>
          <w:sz w:val="28"/>
          <w:szCs w:val="28"/>
          <w:vertAlign w:val="superscript"/>
        </w:rPr>
        <w:t>1</w:t>
      </w:r>
      <w:r>
        <w:rPr>
          <w:sz w:val="28"/>
          <w:szCs w:val="28"/>
        </w:rPr>
        <w:t xml:space="preserve"> Бюджетного кодекса Российской Федерации, </w:t>
      </w:r>
      <w:r w:rsidR="003379A7">
        <w:rPr>
          <w:sz w:val="28"/>
          <w:szCs w:val="28"/>
        </w:rPr>
        <w:t>Федеральным законом от 28</w:t>
      </w:r>
      <w:r w:rsidR="00D07179">
        <w:rPr>
          <w:sz w:val="28"/>
          <w:szCs w:val="28"/>
        </w:rPr>
        <w:t>.</w:t>
      </w:r>
      <w:r w:rsidR="003379A7">
        <w:rPr>
          <w:sz w:val="28"/>
          <w:szCs w:val="28"/>
        </w:rPr>
        <w:t>06.2014 №172-ФЗ</w:t>
      </w:r>
      <w:r w:rsidR="00D07179">
        <w:rPr>
          <w:sz w:val="28"/>
          <w:szCs w:val="28"/>
        </w:rPr>
        <w:t xml:space="preserve"> «О стратегическом планировании в Российской Федерации» и </w:t>
      </w:r>
      <w:r>
        <w:rPr>
          <w:sz w:val="28"/>
          <w:szCs w:val="28"/>
        </w:rPr>
        <w:t xml:space="preserve">Решением  Собрания депутатов </w:t>
      </w:r>
      <w:proofErr w:type="spellStart"/>
      <w:r>
        <w:rPr>
          <w:sz w:val="28"/>
          <w:szCs w:val="28"/>
        </w:rPr>
        <w:t>Краснокрымского</w:t>
      </w:r>
      <w:proofErr w:type="spellEnd"/>
      <w:r>
        <w:rPr>
          <w:sz w:val="28"/>
          <w:szCs w:val="28"/>
        </w:rPr>
        <w:t xml:space="preserve"> сельского поселения от 28.09.2007 № 17 «О Положении «О бюджетном процессе в </w:t>
      </w:r>
      <w:proofErr w:type="spellStart"/>
      <w:r>
        <w:rPr>
          <w:sz w:val="28"/>
          <w:szCs w:val="28"/>
        </w:rPr>
        <w:t>Краснокрымском</w:t>
      </w:r>
      <w:proofErr w:type="spellEnd"/>
      <w:r>
        <w:rPr>
          <w:sz w:val="28"/>
          <w:szCs w:val="28"/>
        </w:rPr>
        <w:t xml:space="preserve"> сельском поселении</w:t>
      </w:r>
      <w:r>
        <w:rPr>
          <w:b/>
          <w:sz w:val="28"/>
          <w:szCs w:val="28"/>
        </w:rPr>
        <w:t>»</w:t>
      </w:r>
      <w:r w:rsidR="00D07179">
        <w:rPr>
          <w:b/>
          <w:sz w:val="28"/>
          <w:szCs w:val="28"/>
        </w:rPr>
        <w:t xml:space="preserve"> </w:t>
      </w:r>
      <w:r w:rsidR="00D07179">
        <w:rPr>
          <w:sz w:val="28"/>
          <w:szCs w:val="28"/>
        </w:rPr>
        <w:t>и</w:t>
      </w:r>
      <w:r>
        <w:rPr>
          <w:sz w:val="28"/>
          <w:szCs w:val="28"/>
        </w:rPr>
        <w:t xml:space="preserve"> постановлением от 31.12.2015 № 615 «Об утверждении Правил разработки и утверждения бюджетного прогноза </w:t>
      </w:r>
      <w:proofErr w:type="spellStart"/>
      <w:r>
        <w:rPr>
          <w:sz w:val="28"/>
          <w:szCs w:val="28"/>
        </w:rPr>
        <w:t>Краснокрымского</w:t>
      </w:r>
      <w:proofErr w:type="spellEnd"/>
      <w:r>
        <w:rPr>
          <w:sz w:val="28"/>
          <w:szCs w:val="28"/>
        </w:rPr>
        <w:t xml:space="preserve"> сельского поселения на долгосрочный период»,  Администрация </w:t>
      </w:r>
      <w:proofErr w:type="spellStart"/>
      <w:r>
        <w:rPr>
          <w:sz w:val="28"/>
          <w:szCs w:val="28"/>
        </w:rPr>
        <w:t>Краснокрымского</w:t>
      </w:r>
      <w:proofErr w:type="spellEnd"/>
      <w:r>
        <w:rPr>
          <w:sz w:val="28"/>
          <w:szCs w:val="28"/>
        </w:rPr>
        <w:t xml:space="preserve"> сельского поселения</w:t>
      </w:r>
    </w:p>
    <w:p w:rsidR="00534D8F" w:rsidRDefault="00534D8F" w:rsidP="00534D8F">
      <w:pPr>
        <w:autoSpaceDE w:val="0"/>
        <w:autoSpaceDN w:val="0"/>
        <w:adjustRightInd w:val="0"/>
        <w:ind w:firstLine="709"/>
        <w:jc w:val="both"/>
        <w:rPr>
          <w:sz w:val="28"/>
          <w:szCs w:val="28"/>
        </w:rPr>
      </w:pPr>
    </w:p>
    <w:p w:rsidR="00534D8F" w:rsidRDefault="00534D8F" w:rsidP="00534D8F">
      <w:pPr>
        <w:autoSpaceDE w:val="0"/>
        <w:autoSpaceDN w:val="0"/>
        <w:adjustRightInd w:val="0"/>
        <w:ind w:firstLine="709"/>
        <w:jc w:val="both"/>
        <w:rPr>
          <w:sz w:val="28"/>
          <w:szCs w:val="28"/>
        </w:rPr>
      </w:pPr>
      <w:r>
        <w:rPr>
          <w:sz w:val="28"/>
          <w:szCs w:val="28"/>
        </w:rPr>
        <w:t xml:space="preserve">                                            постановляет:</w:t>
      </w:r>
    </w:p>
    <w:p w:rsidR="00534D8F" w:rsidRDefault="00534D8F" w:rsidP="00534D8F">
      <w:pPr>
        <w:ind w:firstLine="709"/>
        <w:jc w:val="both"/>
        <w:rPr>
          <w:b/>
          <w:sz w:val="28"/>
          <w:szCs w:val="28"/>
        </w:rPr>
      </w:pPr>
    </w:p>
    <w:p w:rsidR="00534D8F" w:rsidRDefault="00534D8F" w:rsidP="00534D8F">
      <w:pPr>
        <w:autoSpaceDE w:val="0"/>
        <w:autoSpaceDN w:val="0"/>
        <w:adjustRightInd w:val="0"/>
        <w:ind w:firstLine="709"/>
        <w:jc w:val="both"/>
        <w:rPr>
          <w:rFonts w:eastAsia="Calibri"/>
          <w:kern w:val="2"/>
          <w:sz w:val="28"/>
          <w:szCs w:val="28"/>
          <w:lang w:eastAsia="en-US"/>
        </w:rPr>
      </w:pPr>
      <w:r>
        <w:rPr>
          <w:sz w:val="28"/>
          <w:szCs w:val="28"/>
        </w:rPr>
        <w:t>1. </w:t>
      </w:r>
      <w:r>
        <w:rPr>
          <w:rFonts w:eastAsia="Calibri"/>
          <w:kern w:val="2"/>
          <w:sz w:val="28"/>
          <w:szCs w:val="28"/>
          <w:lang w:eastAsia="en-US"/>
        </w:rPr>
        <w:t xml:space="preserve">Внести </w:t>
      </w:r>
      <w:r w:rsidR="00D07179">
        <w:rPr>
          <w:rFonts w:eastAsia="Calibri"/>
          <w:kern w:val="2"/>
          <w:sz w:val="28"/>
          <w:szCs w:val="28"/>
          <w:lang w:eastAsia="en-US"/>
        </w:rPr>
        <w:t>в приложение к</w:t>
      </w:r>
      <w:r>
        <w:rPr>
          <w:rFonts w:eastAsia="Calibri"/>
          <w:kern w:val="2"/>
          <w:sz w:val="28"/>
          <w:szCs w:val="28"/>
          <w:lang w:eastAsia="en-US"/>
        </w:rPr>
        <w:t xml:space="preserve"> постановлени</w:t>
      </w:r>
      <w:r w:rsidR="00D07179">
        <w:rPr>
          <w:rFonts w:eastAsia="Calibri"/>
          <w:kern w:val="2"/>
          <w:sz w:val="28"/>
          <w:szCs w:val="28"/>
          <w:lang w:eastAsia="en-US"/>
        </w:rPr>
        <w:t>ю</w:t>
      </w:r>
      <w:r>
        <w:rPr>
          <w:rFonts w:eastAsia="Calibri"/>
          <w:kern w:val="2"/>
          <w:sz w:val="28"/>
          <w:szCs w:val="28"/>
          <w:lang w:eastAsia="en-US"/>
        </w:rPr>
        <w:t xml:space="preserve"> Администрации </w:t>
      </w:r>
      <w:proofErr w:type="spellStart"/>
      <w:r>
        <w:rPr>
          <w:sz w:val="28"/>
          <w:szCs w:val="28"/>
        </w:rPr>
        <w:t>Краснокрымского</w:t>
      </w:r>
      <w:proofErr w:type="spellEnd"/>
      <w:r>
        <w:rPr>
          <w:sz w:val="28"/>
          <w:szCs w:val="28"/>
        </w:rPr>
        <w:t xml:space="preserve"> сельского поселения </w:t>
      </w:r>
      <w:r>
        <w:rPr>
          <w:rFonts w:eastAsia="Calibri"/>
          <w:kern w:val="2"/>
          <w:sz w:val="28"/>
          <w:szCs w:val="28"/>
          <w:lang w:eastAsia="en-US"/>
        </w:rPr>
        <w:t>от </w:t>
      </w:r>
      <w:r>
        <w:rPr>
          <w:bCs/>
          <w:kern w:val="2"/>
          <w:sz w:val="28"/>
          <w:szCs w:val="28"/>
        </w:rPr>
        <w:t>27.02.2023 №</w:t>
      </w:r>
      <w:r w:rsidR="00B9728E">
        <w:rPr>
          <w:bCs/>
          <w:kern w:val="2"/>
          <w:sz w:val="28"/>
          <w:szCs w:val="28"/>
        </w:rPr>
        <w:t xml:space="preserve"> </w:t>
      </w:r>
      <w:proofErr w:type="gramStart"/>
      <w:r w:rsidR="00CF4254">
        <w:rPr>
          <w:bCs/>
          <w:kern w:val="2"/>
          <w:sz w:val="28"/>
          <w:szCs w:val="28"/>
        </w:rPr>
        <w:t>42</w:t>
      </w:r>
      <w:r>
        <w:rPr>
          <w:bCs/>
          <w:kern w:val="2"/>
          <w:sz w:val="28"/>
          <w:szCs w:val="28"/>
        </w:rPr>
        <w:t xml:space="preserve">  </w:t>
      </w:r>
      <w:r>
        <w:rPr>
          <w:rFonts w:eastAsia="Calibri"/>
          <w:kern w:val="2"/>
          <w:sz w:val="28"/>
          <w:szCs w:val="28"/>
          <w:lang w:eastAsia="en-US"/>
        </w:rPr>
        <w:t>«</w:t>
      </w:r>
      <w:proofErr w:type="gramEnd"/>
      <w:r>
        <w:rPr>
          <w:rFonts w:eastAsia="Calibri"/>
          <w:kern w:val="2"/>
          <w:sz w:val="28"/>
          <w:szCs w:val="28"/>
          <w:lang w:eastAsia="en-US"/>
        </w:rPr>
        <w:t xml:space="preserve">Об утверждении бюджетного прогноза </w:t>
      </w:r>
      <w:proofErr w:type="spellStart"/>
      <w:r>
        <w:rPr>
          <w:sz w:val="28"/>
          <w:szCs w:val="28"/>
        </w:rPr>
        <w:t>Краснокрымского</w:t>
      </w:r>
      <w:proofErr w:type="spellEnd"/>
      <w:r>
        <w:rPr>
          <w:sz w:val="28"/>
          <w:szCs w:val="28"/>
        </w:rPr>
        <w:t xml:space="preserve"> сельского поселения </w:t>
      </w:r>
      <w:r w:rsidR="00D07179">
        <w:rPr>
          <w:rFonts w:eastAsia="Calibri"/>
          <w:kern w:val="2"/>
          <w:sz w:val="28"/>
          <w:szCs w:val="28"/>
          <w:lang w:eastAsia="en-US"/>
        </w:rPr>
        <w:t>на период 2023-2030 годов</w:t>
      </w:r>
      <w:r>
        <w:rPr>
          <w:rFonts w:eastAsia="Calibri"/>
          <w:kern w:val="2"/>
          <w:sz w:val="28"/>
          <w:szCs w:val="28"/>
          <w:lang w:eastAsia="en-US"/>
        </w:rPr>
        <w:t>» изменения, согласно  приложению к настоящему постановлению.</w:t>
      </w:r>
    </w:p>
    <w:p w:rsidR="00534D8F" w:rsidRDefault="00534D8F" w:rsidP="00534D8F">
      <w:pPr>
        <w:ind w:firstLine="709"/>
        <w:jc w:val="both"/>
        <w:rPr>
          <w:sz w:val="28"/>
          <w:szCs w:val="28"/>
        </w:rPr>
      </w:pPr>
      <w:r>
        <w:rPr>
          <w:sz w:val="28"/>
          <w:szCs w:val="28"/>
        </w:rPr>
        <w:t>2.  Настоящее постановление вступает в силу со дня его подписания и подлежит обнародованию в установленном порядке.</w:t>
      </w:r>
    </w:p>
    <w:p w:rsidR="00534D8F" w:rsidRDefault="00534D8F" w:rsidP="00534D8F">
      <w:pPr>
        <w:ind w:firstLine="709"/>
        <w:jc w:val="both"/>
        <w:rPr>
          <w:sz w:val="28"/>
          <w:szCs w:val="28"/>
        </w:rPr>
      </w:pPr>
      <w:r>
        <w:rPr>
          <w:sz w:val="28"/>
          <w:szCs w:val="28"/>
        </w:rPr>
        <w:t>3.</w:t>
      </w:r>
      <w:r>
        <w:rPr>
          <w:sz w:val="28"/>
          <w:szCs w:val="28"/>
          <w:lang w:val="en-US"/>
        </w:rPr>
        <w:t> </w:t>
      </w:r>
      <w:r>
        <w:rPr>
          <w:sz w:val="28"/>
          <w:szCs w:val="28"/>
        </w:rPr>
        <w:t xml:space="preserve">Контроль за </w:t>
      </w:r>
      <w:r w:rsidR="0080366E">
        <w:rPr>
          <w:sz w:val="28"/>
          <w:szCs w:val="28"/>
        </w:rPr>
        <w:t xml:space="preserve">исполнением настоящего </w:t>
      </w:r>
      <w:r>
        <w:rPr>
          <w:sz w:val="28"/>
          <w:szCs w:val="28"/>
        </w:rPr>
        <w:t xml:space="preserve">постановления </w:t>
      </w:r>
      <w:r w:rsidR="0080366E">
        <w:rPr>
          <w:sz w:val="28"/>
          <w:szCs w:val="28"/>
        </w:rPr>
        <w:t>возложить на начальника сектора экономики и финансов Администрации</w:t>
      </w:r>
      <w:r w:rsidR="0080366E" w:rsidRPr="0080366E">
        <w:rPr>
          <w:sz w:val="28"/>
          <w:szCs w:val="28"/>
        </w:rPr>
        <w:t xml:space="preserve"> </w:t>
      </w:r>
      <w:proofErr w:type="spellStart"/>
      <w:r w:rsidR="0080366E">
        <w:rPr>
          <w:sz w:val="28"/>
          <w:szCs w:val="28"/>
        </w:rPr>
        <w:t>Краснокрымского</w:t>
      </w:r>
      <w:proofErr w:type="spellEnd"/>
      <w:r w:rsidR="0080366E">
        <w:rPr>
          <w:sz w:val="28"/>
          <w:szCs w:val="28"/>
        </w:rPr>
        <w:t xml:space="preserve"> сельского поселения </w:t>
      </w:r>
      <w:proofErr w:type="spellStart"/>
      <w:r w:rsidR="0080366E">
        <w:rPr>
          <w:sz w:val="28"/>
          <w:szCs w:val="28"/>
        </w:rPr>
        <w:t>Дзиваян</w:t>
      </w:r>
      <w:proofErr w:type="spellEnd"/>
      <w:r w:rsidR="0080366E">
        <w:rPr>
          <w:sz w:val="28"/>
          <w:szCs w:val="28"/>
        </w:rPr>
        <w:t xml:space="preserve"> Е.А</w:t>
      </w:r>
      <w:r>
        <w:rPr>
          <w:sz w:val="28"/>
          <w:szCs w:val="28"/>
        </w:rPr>
        <w:t>.</w:t>
      </w:r>
    </w:p>
    <w:p w:rsidR="00534D8F" w:rsidRDefault="00534D8F" w:rsidP="00534D8F">
      <w:pPr>
        <w:jc w:val="both"/>
        <w:rPr>
          <w:sz w:val="28"/>
          <w:szCs w:val="28"/>
        </w:rPr>
      </w:pPr>
    </w:p>
    <w:p w:rsidR="004C608A" w:rsidRDefault="004C608A" w:rsidP="00691B53">
      <w:pPr>
        <w:pStyle w:val="ConsPlusNormal"/>
        <w:spacing w:line="276" w:lineRule="auto"/>
        <w:ind w:left="720"/>
        <w:jc w:val="both"/>
        <w:rPr>
          <w:rFonts w:ascii="Times New Roman" w:hAnsi="Times New Roman" w:cs="Times New Roman"/>
          <w:sz w:val="28"/>
          <w:szCs w:val="28"/>
        </w:rPr>
      </w:pPr>
    </w:p>
    <w:p w:rsidR="004C608A" w:rsidRDefault="004C608A" w:rsidP="00691B53">
      <w:pPr>
        <w:pStyle w:val="ConsPlusNormal"/>
        <w:spacing w:line="276" w:lineRule="auto"/>
        <w:ind w:left="720"/>
        <w:jc w:val="both"/>
        <w:rPr>
          <w:rFonts w:ascii="Times New Roman" w:hAnsi="Times New Roman" w:cs="Times New Roman"/>
          <w:sz w:val="28"/>
          <w:szCs w:val="28"/>
        </w:rPr>
      </w:pPr>
    </w:p>
    <w:p w:rsidR="004C608A" w:rsidRDefault="004C608A" w:rsidP="00691B53">
      <w:pPr>
        <w:pStyle w:val="ConsPlusNormal"/>
        <w:spacing w:line="276" w:lineRule="auto"/>
        <w:ind w:left="720"/>
        <w:jc w:val="both"/>
        <w:rPr>
          <w:rFonts w:ascii="Times New Roman" w:hAnsi="Times New Roman" w:cs="Times New Roman"/>
          <w:sz w:val="28"/>
          <w:szCs w:val="28"/>
        </w:rPr>
      </w:pPr>
    </w:p>
    <w:p w:rsidR="004C608A" w:rsidRDefault="004C608A" w:rsidP="00691B53">
      <w:pPr>
        <w:pStyle w:val="ConsPlusNormal"/>
        <w:spacing w:line="276" w:lineRule="auto"/>
        <w:ind w:left="720"/>
        <w:jc w:val="both"/>
        <w:rPr>
          <w:rFonts w:ascii="Times New Roman" w:hAnsi="Times New Roman" w:cs="Times New Roman"/>
          <w:sz w:val="28"/>
          <w:szCs w:val="28"/>
        </w:rPr>
      </w:pPr>
    </w:p>
    <w:p w:rsidR="00691B53" w:rsidRDefault="00691B53" w:rsidP="00DA500A">
      <w:pPr>
        <w:pStyle w:val="ConsPlusNormal"/>
        <w:spacing w:line="276" w:lineRule="auto"/>
        <w:ind w:left="720" w:hanging="720"/>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691B53" w:rsidRDefault="00477322" w:rsidP="00DA500A">
      <w:pPr>
        <w:pStyle w:val="ConsPlusNormal"/>
        <w:spacing w:line="276"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Краснокрымс</w:t>
      </w:r>
      <w:r w:rsidR="00920439">
        <w:rPr>
          <w:rFonts w:ascii="Times New Roman" w:hAnsi="Times New Roman" w:cs="Times New Roman"/>
          <w:sz w:val="28"/>
          <w:szCs w:val="28"/>
        </w:rPr>
        <w:t>кого</w:t>
      </w:r>
      <w:proofErr w:type="spellEnd"/>
      <w:r w:rsidR="00920439">
        <w:rPr>
          <w:rFonts w:ascii="Times New Roman" w:hAnsi="Times New Roman" w:cs="Times New Roman"/>
          <w:sz w:val="28"/>
          <w:szCs w:val="28"/>
        </w:rPr>
        <w:t xml:space="preserve"> сельского </w:t>
      </w:r>
      <w:r>
        <w:rPr>
          <w:rFonts w:ascii="Times New Roman" w:hAnsi="Times New Roman" w:cs="Times New Roman"/>
          <w:sz w:val="28"/>
          <w:szCs w:val="28"/>
        </w:rPr>
        <w:t>поселения</w:t>
      </w:r>
      <w:r w:rsidR="00691B53">
        <w:rPr>
          <w:rFonts w:ascii="Times New Roman" w:hAnsi="Times New Roman" w:cs="Times New Roman"/>
          <w:sz w:val="28"/>
          <w:szCs w:val="28"/>
        </w:rPr>
        <w:t xml:space="preserve">                          </w:t>
      </w:r>
      <w:r w:rsidR="00920439">
        <w:rPr>
          <w:rFonts w:ascii="Times New Roman" w:hAnsi="Times New Roman" w:cs="Times New Roman"/>
          <w:sz w:val="28"/>
          <w:szCs w:val="28"/>
        </w:rPr>
        <w:t xml:space="preserve">                 </w:t>
      </w:r>
      <w:proofErr w:type="spellStart"/>
      <w:r w:rsidR="004C608A">
        <w:rPr>
          <w:rFonts w:ascii="Times New Roman" w:hAnsi="Times New Roman" w:cs="Times New Roman"/>
          <w:sz w:val="28"/>
          <w:szCs w:val="28"/>
        </w:rPr>
        <w:t>Л.А.Черкашин</w:t>
      </w:r>
      <w:proofErr w:type="spellEnd"/>
      <w:r w:rsidR="00691B53">
        <w:rPr>
          <w:rFonts w:ascii="Times New Roman" w:hAnsi="Times New Roman" w:cs="Times New Roman"/>
          <w:sz w:val="28"/>
          <w:szCs w:val="28"/>
        </w:rPr>
        <w:t xml:space="preserve">          </w:t>
      </w:r>
    </w:p>
    <w:p w:rsidR="00316C39" w:rsidRPr="004E6970" w:rsidRDefault="004E6970" w:rsidP="004E6970">
      <w:pPr>
        <w:pStyle w:val="ConsPlusNormal"/>
        <w:ind w:firstLine="6946"/>
        <w:jc w:val="center"/>
        <w:rPr>
          <w:rFonts w:ascii="Times New Roman" w:hAnsi="Times New Roman" w:cs="Times New Roman"/>
          <w:sz w:val="28"/>
          <w:szCs w:val="28"/>
        </w:rPr>
      </w:pPr>
      <w:r>
        <w:rPr>
          <w:rFonts w:ascii="Times New Roman" w:hAnsi="Times New Roman" w:cs="Times New Roman"/>
          <w:sz w:val="28"/>
          <w:szCs w:val="28"/>
        </w:rPr>
        <w:br w:type="page"/>
      </w:r>
      <w:r w:rsidR="009F08C6">
        <w:rPr>
          <w:rFonts w:ascii="Times New Roman" w:hAnsi="Times New Roman" w:cs="Times New Roman"/>
          <w:sz w:val="28"/>
          <w:szCs w:val="28"/>
        </w:rPr>
        <w:lastRenderedPageBreak/>
        <w:t xml:space="preserve">                 </w:t>
      </w:r>
      <w:r w:rsidR="00316C39" w:rsidRPr="004E6970">
        <w:rPr>
          <w:rFonts w:ascii="Times New Roman" w:hAnsi="Times New Roman" w:cs="Times New Roman"/>
          <w:sz w:val="28"/>
          <w:szCs w:val="28"/>
        </w:rPr>
        <w:t>Приложение</w:t>
      </w:r>
      <w:r w:rsidR="00B559A9">
        <w:rPr>
          <w:rFonts w:ascii="Times New Roman" w:hAnsi="Times New Roman" w:cs="Times New Roman"/>
          <w:sz w:val="28"/>
          <w:szCs w:val="28"/>
        </w:rPr>
        <w:t xml:space="preserve"> </w:t>
      </w:r>
    </w:p>
    <w:p w:rsidR="00316C39" w:rsidRPr="004E6970" w:rsidRDefault="00B559A9" w:rsidP="00B559A9">
      <w:pPr>
        <w:widowControl w:val="0"/>
        <w:autoSpaceDE w:val="0"/>
        <w:autoSpaceDN w:val="0"/>
        <w:adjustRightInd w:val="0"/>
        <w:rPr>
          <w:sz w:val="28"/>
          <w:szCs w:val="28"/>
        </w:rPr>
      </w:pPr>
      <w:r>
        <w:rPr>
          <w:sz w:val="28"/>
          <w:szCs w:val="28"/>
        </w:rPr>
        <w:t xml:space="preserve">                                                                                 </w:t>
      </w:r>
      <w:r w:rsidR="00316C39" w:rsidRPr="004E6970">
        <w:rPr>
          <w:sz w:val="28"/>
          <w:szCs w:val="28"/>
        </w:rPr>
        <w:t>к постановлению</w:t>
      </w:r>
      <w:r>
        <w:rPr>
          <w:sz w:val="28"/>
          <w:szCs w:val="28"/>
        </w:rPr>
        <w:t xml:space="preserve"> </w:t>
      </w:r>
      <w:r w:rsidR="00316C39" w:rsidRPr="004E6970">
        <w:rPr>
          <w:sz w:val="28"/>
          <w:szCs w:val="28"/>
        </w:rPr>
        <w:t>Администрации</w:t>
      </w:r>
    </w:p>
    <w:p w:rsidR="00316C39" w:rsidRPr="004E6970" w:rsidRDefault="00B559A9" w:rsidP="00B559A9">
      <w:pPr>
        <w:widowControl w:val="0"/>
        <w:autoSpaceDE w:val="0"/>
        <w:autoSpaceDN w:val="0"/>
        <w:adjustRightInd w:val="0"/>
        <w:rPr>
          <w:sz w:val="28"/>
          <w:szCs w:val="28"/>
        </w:rPr>
      </w:pPr>
      <w:r>
        <w:rPr>
          <w:sz w:val="28"/>
          <w:szCs w:val="28"/>
        </w:rPr>
        <w:t xml:space="preserve">                                                                    </w:t>
      </w:r>
      <w:proofErr w:type="spellStart"/>
      <w:r w:rsidR="00477322">
        <w:rPr>
          <w:sz w:val="28"/>
          <w:szCs w:val="28"/>
        </w:rPr>
        <w:t>Краснокрымского</w:t>
      </w:r>
      <w:proofErr w:type="spellEnd"/>
      <w:r w:rsidR="00477322">
        <w:rPr>
          <w:sz w:val="28"/>
          <w:szCs w:val="28"/>
        </w:rPr>
        <w:t xml:space="preserve"> </w:t>
      </w:r>
      <w:r w:rsidR="00F70924">
        <w:rPr>
          <w:sz w:val="28"/>
          <w:szCs w:val="28"/>
        </w:rPr>
        <w:t xml:space="preserve">    </w:t>
      </w:r>
      <w:r w:rsidR="00477322">
        <w:rPr>
          <w:sz w:val="28"/>
          <w:szCs w:val="28"/>
        </w:rPr>
        <w:t>сельского поселения</w:t>
      </w:r>
    </w:p>
    <w:p w:rsidR="00316C39" w:rsidRPr="004E6970" w:rsidRDefault="00BB5D73" w:rsidP="00BB5D73">
      <w:pPr>
        <w:widowControl w:val="0"/>
        <w:autoSpaceDE w:val="0"/>
        <w:autoSpaceDN w:val="0"/>
        <w:adjustRightInd w:val="0"/>
        <w:rPr>
          <w:sz w:val="28"/>
          <w:szCs w:val="28"/>
        </w:rPr>
      </w:pPr>
      <w:r>
        <w:rPr>
          <w:sz w:val="28"/>
          <w:szCs w:val="28"/>
        </w:rPr>
        <w:t xml:space="preserve">                                                                                             </w:t>
      </w:r>
      <w:r w:rsidR="00534D8F">
        <w:rPr>
          <w:sz w:val="28"/>
          <w:szCs w:val="28"/>
        </w:rPr>
        <w:t xml:space="preserve">   </w:t>
      </w:r>
      <w:r w:rsidR="00F70924">
        <w:rPr>
          <w:sz w:val="28"/>
          <w:szCs w:val="28"/>
        </w:rPr>
        <w:t>о</w:t>
      </w:r>
      <w:r w:rsidR="006023D1" w:rsidRPr="004E6970">
        <w:rPr>
          <w:sz w:val="28"/>
          <w:szCs w:val="28"/>
        </w:rPr>
        <w:t>т</w:t>
      </w:r>
      <w:r w:rsidR="004C608A">
        <w:rPr>
          <w:sz w:val="28"/>
          <w:szCs w:val="28"/>
        </w:rPr>
        <w:t xml:space="preserve"> </w:t>
      </w:r>
      <w:r w:rsidR="00534D8F">
        <w:rPr>
          <w:sz w:val="28"/>
          <w:szCs w:val="28"/>
        </w:rPr>
        <w:t xml:space="preserve">                            </w:t>
      </w:r>
      <w:r w:rsidR="001D66E0">
        <w:rPr>
          <w:sz w:val="28"/>
          <w:szCs w:val="28"/>
        </w:rPr>
        <w:t xml:space="preserve"> № </w:t>
      </w:r>
    </w:p>
    <w:p w:rsidR="00B559A9" w:rsidRDefault="00B559A9" w:rsidP="00B559A9">
      <w:pPr>
        <w:pStyle w:val="ConsPlusNormal"/>
        <w:ind w:firstLine="6946"/>
        <w:jc w:val="center"/>
        <w:rPr>
          <w:kern w:val="2"/>
          <w:sz w:val="28"/>
          <w:szCs w:val="28"/>
        </w:rPr>
      </w:pPr>
      <w:r>
        <w:rPr>
          <w:kern w:val="2"/>
          <w:sz w:val="28"/>
          <w:szCs w:val="28"/>
        </w:rPr>
        <w:tab/>
      </w:r>
    </w:p>
    <w:p w:rsidR="00B559A9" w:rsidRDefault="00B559A9" w:rsidP="001E2D72">
      <w:pPr>
        <w:widowControl w:val="0"/>
        <w:autoSpaceDE w:val="0"/>
        <w:autoSpaceDN w:val="0"/>
        <w:adjustRightInd w:val="0"/>
        <w:rPr>
          <w:sz w:val="28"/>
          <w:szCs w:val="28"/>
        </w:rPr>
      </w:pPr>
    </w:p>
    <w:p w:rsidR="005E0945" w:rsidRPr="004444BC" w:rsidRDefault="005E0945" w:rsidP="005E0945">
      <w:pPr>
        <w:widowControl w:val="0"/>
        <w:autoSpaceDE w:val="0"/>
        <w:autoSpaceDN w:val="0"/>
        <w:adjustRightInd w:val="0"/>
        <w:jc w:val="center"/>
        <w:rPr>
          <w:sz w:val="28"/>
          <w:szCs w:val="28"/>
        </w:rPr>
      </w:pPr>
      <w:r w:rsidRPr="004444BC">
        <w:rPr>
          <w:sz w:val="28"/>
          <w:szCs w:val="28"/>
        </w:rPr>
        <w:t>Б</w:t>
      </w:r>
      <w:r>
        <w:rPr>
          <w:sz w:val="28"/>
          <w:szCs w:val="28"/>
        </w:rPr>
        <w:t>ЮДЖЕТНЫЙ ПРОГНОЗ</w:t>
      </w:r>
    </w:p>
    <w:p w:rsidR="005E0945" w:rsidRPr="004444BC" w:rsidRDefault="00477322" w:rsidP="005E0945">
      <w:pPr>
        <w:widowControl w:val="0"/>
        <w:autoSpaceDE w:val="0"/>
        <w:autoSpaceDN w:val="0"/>
        <w:adjustRightInd w:val="0"/>
        <w:jc w:val="center"/>
        <w:rPr>
          <w:sz w:val="28"/>
          <w:szCs w:val="28"/>
        </w:rPr>
      </w:pPr>
      <w:proofErr w:type="spellStart"/>
      <w:r>
        <w:rPr>
          <w:sz w:val="28"/>
          <w:szCs w:val="28"/>
        </w:rPr>
        <w:t>Краснокрымского</w:t>
      </w:r>
      <w:proofErr w:type="spellEnd"/>
      <w:r>
        <w:rPr>
          <w:sz w:val="28"/>
          <w:szCs w:val="28"/>
        </w:rPr>
        <w:t xml:space="preserve"> сельского поселения</w:t>
      </w:r>
      <w:r w:rsidR="005E0945" w:rsidRPr="004444BC">
        <w:rPr>
          <w:sz w:val="28"/>
          <w:szCs w:val="28"/>
        </w:rPr>
        <w:t xml:space="preserve"> на период </w:t>
      </w:r>
      <w:r w:rsidR="005E0945" w:rsidRPr="008C0833">
        <w:rPr>
          <w:sz w:val="28"/>
          <w:szCs w:val="28"/>
        </w:rPr>
        <w:t>20</w:t>
      </w:r>
      <w:r w:rsidR="008C0833" w:rsidRPr="008C0833">
        <w:rPr>
          <w:sz w:val="28"/>
          <w:szCs w:val="28"/>
        </w:rPr>
        <w:t>2</w:t>
      </w:r>
      <w:r w:rsidR="004C608A">
        <w:rPr>
          <w:sz w:val="28"/>
          <w:szCs w:val="28"/>
        </w:rPr>
        <w:t>3</w:t>
      </w:r>
      <w:r w:rsidR="005E0945" w:rsidRPr="008C0833">
        <w:rPr>
          <w:sz w:val="28"/>
          <w:szCs w:val="28"/>
        </w:rPr>
        <w:t>-20</w:t>
      </w:r>
      <w:r w:rsidR="00EB3893">
        <w:rPr>
          <w:sz w:val="28"/>
          <w:szCs w:val="28"/>
        </w:rPr>
        <w:t>30</w:t>
      </w:r>
      <w:r w:rsidR="005E0945" w:rsidRPr="008C0833">
        <w:rPr>
          <w:sz w:val="28"/>
          <w:szCs w:val="28"/>
        </w:rPr>
        <w:t xml:space="preserve"> годов</w:t>
      </w:r>
    </w:p>
    <w:p w:rsidR="005E0945" w:rsidRPr="00EB7479" w:rsidRDefault="005E0945" w:rsidP="005E0945">
      <w:pPr>
        <w:autoSpaceDE w:val="0"/>
        <w:autoSpaceDN w:val="0"/>
        <w:adjustRightInd w:val="0"/>
        <w:ind w:firstLine="709"/>
        <w:jc w:val="center"/>
        <w:rPr>
          <w:kern w:val="2"/>
          <w:sz w:val="28"/>
          <w:szCs w:val="28"/>
        </w:rPr>
      </w:pPr>
    </w:p>
    <w:p w:rsidR="005E0945" w:rsidRDefault="005E0945" w:rsidP="005E0945">
      <w:pPr>
        <w:autoSpaceDE w:val="0"/>
        <w:autoSpaceDN w:val="0"/>
        <w:adjustRightInd w:val="0"/>
        <w:ind w:firstLine="709"/>
        <w:rPr>
          <w:kern w:val="2"/>
          <w:sz w:val="28"/>
          <w:szCs w:val="28"/>
        </w:rPr>
      </w:pPr>
      <w:r>
        <w:rPr>
          <w:kern w:val="2"/>
          <w:sz w:val="28"/>
          <w:szCs w:val="28"/>
        </w:rPr>
        <w:t xml:space="preserve">                                        Общие положения</w:t>
      </w:r>
    </w:p>
    <w:p w:rsidR="00A96542" w:rsidRDefault="005E0945" w:rsidP="005E0945">
      <w:pPr>
        <w:jc w:val="both"/>
        <w:rPr>
          <w:sz w:val="28"/>
          <w:szCs w:val="28"/>
        </w:rPr>
      </w:pPr>
      <w:r>
        <w:rPr>
          <w:sz w:val="28"/>
          <w:szCs w:val="28"/>
        </w:rPr>
        <w:t xml:space="preserve">        </w:t>
      </w:r>
    </w:p>
    <w:p w:rsidR="005E0945" w:rsidRDefault="00A96542" w:rsidP="005E0945">
      <w:pPr>
        <w:jc w:val="both"/>
        <w:rPr>
          <w:sz w:val="28"/>
          <w:szCs w:val="28"/>
        </w:rPr>
      </w:pPr>
      <w:r>
        <w:rPr>
          <w:sz w:val="28"/>
          <w:szCs w:val="28"/>
        </w:rPr>
        <w:t xml:space="preserve">         </w:t>
      </w:r>
      <w:r w:rsidR="005E0945">
        <w:rPr>
          <w:sz w:val="28"/>
          <w:szCs w:val="28"/>
        </w:rPr>
        <w:t xml:space="preserve">  В целях реализации долгосрочного планирования п</w:t>
      </w:r>
      <w:r w:rsidR="005E0945" w:rsidRPr="002E4957">
        <w:rPr>
          <w:sz w:val="28"/>
          <w:szCs w:val="28"/>
        </w:rPr>
        <w:t>ринят Федеральный закон</w:t>
      </w:r>
      <w:r w:rsidR="005E0945">
        <w:rPr>
          <w:sz w:val="28"/>
          <w:szCs w:val="28"/>
        </w:rPr>
        <w:t xml:space="preserve"> от 28.06.2014 № 172-ФЗ</w:t>
      </w:r>
      <w:r w:rsidR="005E0945" w:rsidRPr="002E4957">
        <w:rPr>
          <w:sz w:val="28"/>
          <w:szCs w:val="28"/>
        </w:rPr>
        <w:t xml:space="preserve"> «О стратегическом планировании в Российской Федерации»</w:t>
      </w:r>
      <w:r w:rsidR="005E0945">
        <w:rPr>
          <w:sz w:val="28"/>
          <w:szCs w:val="28"/>
        </w:rPr>
        <w:t>, внесены изменения в</w:t>
      </w:r>
      <w:r w:rsidR="005E0945" w:rsidRPr="002E4957">
        <w:rPr>
          <w:sz w:val="28"/>
          <w:szCs w:val="28"/>
        </w:rPr>
        <w:t xml:space="preserve"> Бюджетный кодекс Р</w:t>
      </w:r>
      <w:r w:rsidR="005E0945">
        <w:rPr>
          <w:sz w:val="28"/>
          <w:szCs w:val="28"/>
        </w:rPr>
        <w:t>оссийской Федерации в части дополнения статьей 170</w:t>
      </w:r>
      <w:r w:rsidR="005E0945" w:rsidRPr="002C4A9D">
        <w:rPr>
          <w:sz w:val="28"/>
          <w:szCs w:val="28"/>
          <w:vertAlign w:val="superscript"/>
        </w:rPr>
        <w:t>1</w:t>
      </w:r>
      <w:r w:rsidR="005E0945">
        <w:rPr>
          <w:sz w:val="28"/>
          <w:szCs w:val="28"/>
          <w:vertAlign w:val="superscript"/>
        </w:rPr>
        <w:t xml:space="preserve"> </w:t>
      </w:r>
      <w:r w:rsidR="005E0945">
        <w:rPr>
          <w:sz w:val="28"/>
          <w:szCs w:val="28"/>
        </w:rPr>
        <w:t>«Долго</w:t>
      </w:r>
      <w:r>
        <w:rPr>
          <w:sz w:val="28"/>
          <w:szCs w:val="28"/>
        </w:rPr>
        <w:t>срочное бюджетное планирование»,</w:t>
      </w:r>
      <w:r w:rsidR="005E0945">
        <w:rPr>
          <w:sz w:val="28"/>
          <w:szCs w:val="28"/>
        </w:rPr>
        <w:t xml:space="preserve">           Решение Собрания депутатов </w:t>
      </w:r>
      <w:proofErr w:type="spellStart"/>
      <w:r w:rsidR="00477322">
        <w:rPr>
          <w:sz w:val="28"/>
          <w:szCs w:val="28"/>
        </w:rPr>
        <w:t>Краснокрымского</w:t>
      </w:r>
      <w:proofErr w:type="spellEnd"/>
      <w:r w:rsidR="00477322">
        <w:rPr>
          <w:sz w:val="28"/>
          <w:szCs w:val="28"/>
        </w:rPr>
        <w:t xml:space="preserve"> сельского поселения</w:t>
      </w:r>
      <w:r w:rsidR="00723FB3">
        <w:rPr>
          <w:sz w:val="28"/>
          <w:szCs w:val="28"/>
        </w:rPr>
        <w:t xml:space="preserve"> от 28.09.2007 № 17</w:t>
      </w:r>
      <w:r w:rsidR="005E0945">
        <w:rPr>
          <w:sz w:val="28"/>
          <w:szCs w:val="28"/>
        </w:rPr>
        <w:t xml:space="preserve"> «</w:t>
      </w:r>
      <w:r w:rsidR="005E0945" w:rsidRPr="00965E8C">
        <w:rPr>
          <w:sz w:val="26"/>
          <w:szCs w:val="26"/>
        </w:rPr>
        <w:t xml:space="preserve">О </w:t>
      </w:r>
      <w:r w:rsidR="005E0945" w:rsidRPr="00046B2A">
        <w:rPr>
          <w:sz w:val="28"/>
          <w:szCs w:val="28"/>
        </w:rPr>
        <w:t xml:space="preserve">Положении «О бюджетном процессе в </w:t>
      </w:r>
      <w:proofErr w:type="spellStart"/>
      <w:r w:rsidR="00477322">
        <w:rPr>
          <w:sz w:val="28"/>
          <w:szCs w:val="28"/>
        </w:rPr>
        <w:t>Краснокрымском</w:t>
      </w:r>
      <w:proofErr w:type="spellEnd"/>
      <w:r w:rsidR="00477322">
        <w:rPr>
          <w:sz w:val="28"/>
          <w:szCs w:val="28"/>
        </w:rPr>
        <w:t xml:space="preserve"> сельском поселении</w:t>
      </w:r>
      <w:r w:rsidR="005E0945" w:rsidRPr="00046B2A">
        <w:rPr>
          <w:sz w:val="28"/>
          <w:szCs w:val="28"/>
        </w:rPr>
        <w:t>»</w:t>
      </w:r>
      <w:r w:rsidR="005E0945">
        <w:rPr>
          <w:sz w:val="26"/>
          <w:szCs w:val="26"/>
        </w:rPr>
        <w:t xml:space="preserve"> </w:t>
      </w:r>
      <w:r w:rsidR="005E0945">
        <w:rPr>
          <w:sz w:val="28"/>
          <w:szCs w:val="28"/>
        </w:rPr>
        <w:t xml:space="preserve">дополнен статьей </w:t>
      </w:r>
      <w:r w:rsidR="005E0945" w:rsidRPr="00D95133">
        <w:rPr>
          <w:sz w:val="28"/>
          <w:szCs w:val="28"/>
        </w:rPr>
        <w:t>15</w:t>
      </w:r>
      <w:r>
        <w:rPr>
          <w:sz w:val="28"/>
          <w:szCs w:val="28"/>
        </w:rPr>
        <w:t>.1</w:t>
      </w:r>
      <w:r w:rsidR="005E0945">
        <w:rPr>
          <w:sz w:val="28"/>
          <w:szCs w:val="28"/>
        </w:rPr>
        <w:t xml:space="preserve"> «Долгосрочное бюджетное планирование». </w:t>
      </w:r>
    </w:p>
    <w:p w:rsidR="005E0945" w:rsidRDefault="005E0945" w:rsidP="005E0945">
      <w:pPr>
        <w:autoSpaceDE w:val="0"/>
        <w:autoSpaceDN w:val="0"/>
        <w:adjustRightInd w:val="0"/>
        <w:ind w:firstLine="709"/>
        <w:jc w:val="both"/>
        <w:rPr>
          <w:sz w:val="28"/>
          <w:szCs w:val="28"/>
        </w:rPr>
      </w:pPr>
      <w:r w:rsidRPr="002E4957">
        <w:rPr>
          <w:sz w:val="28"/>
          <w:szCs w:val="28"/>
        </w:rPr>
        <w:t xml:space="preserve">Постановлением </w:t>
      </w:r>
      <w:r>
        <w:rPr>
          <w:sz w:val="28"/>
          <w:szCs w:val="28"/>
        </w:rPr>
        <w:t xml:space="preserve">Администрации </w:t>
      </w:r>
      <w:proofErr w:type="spellStart"/>
      <w:r w:rsidR="00477322">
        <w:rPr>
          <w:sz w:val="28"/>
          <w:szCs w:val="28"/>
        </w:rPr>
        <w:t>Краснокрымского</w:t>
      </w:r>
      <w:proofErr w:type="spellEnd"/>
      <w:r w:rsidR="00477322">
        <w:rPr>
          <w:sz w:val="28"/>
          <w:szCs w:val="28"/>
        </w:rPr>
        <w:t xml:space="preserve"> сельского поселения</w:t>
      </w:r>
      <w:r w:rsidR="001231F9">
        <w:rPr>
          <w:sz w:val="28"/>
          <w:szCs w:val="28"/>
        </w:rPr>
        <w:t xml:space="preserve"> от 31</w:t>
      </w:r>
      <w:r>
        <w:rPr>
          <w:sz w:val="28"/>
          <w:szCs w:val="28"/>
        </w:rPr>
        <w:t xml:space="preserve">.12.2015 № </w:t>
      </w:r>
      <w:r w:rsidR="001231F9">
        <w:rPr>
          <w:sz w:val="28"/>
          <w:szCs w:val="28"/>
        </w:rPr>
        <w:t>615</w:t>
      </w:r>
      <w:r>
        <w:rPr>
          <w:sz w:val="28"/>
          <w:szCs w:val="28"/>
        </w:rPr>
        <w:t xml:space="preserve"> утверждены Правила разработки и утверждения бюджетного прогноза </w:t>
      </w:r>
      <w:proofErr w:type="spellStart"/>
      <w:r w:rsidR="00477322">
        <w:rPr>
          <w:sz w:val="28"/>
          <w:szCs w:val="28"/>
        </w:rPr>
        <w:t>Краснокрымского</w:t>
      </w:r>
      <w:proofErr w:type="spellEnd"/>
      <w:r w:rsidR="00477322">
        <w:rPr>
          <w:sz w:val="28"/>
          <w:szCs w:val="28"/>
        </w:rPr>
        <w:t xml:space="preserve"> сельского </w:t>
      </w:r>
      <w:proofErr w:type="gramStart"/>
      <w:r w:rsidR="00477322">
        <w:rPr>
          <w:sz w:val="28"/>
          <w:szCs w:val="28"/>
        </w:rPr>
        <w:t>поселения</w:t>
      </w:r>
      <w:r>
        <w:rPr>
          <w:sz w:val="28"/>
          <w:szCs w:val="28"/>
        </w:rPr>
        <w:t xml:space="preserve">  на</w:t>
      </w:r>
      <w:proofErr w:type="gramEnd"/>
      <w:r>
        <w:rPr>
          <w:sz w:val="28"/>
          <w:szCs w:val="28"/>
        </w:rPr>
        <w:t xml:space="preserve"> долгосрочный период.</w:t>
      </w:r>
    </w:p>
    <w:p w:rsidR="00CC0C98" w:rsidRDefault="00A96542" w:rsidP="00A15DC5">
      <w:pPr>
        <w:autoSpaceDE w:val="0"/>
        <w:autoSpaceDN w:val="0"/>
        <w:adjustRightInd w:val="0"/>
        <w:ind w:firstLine="709"/>
        <w:jc w:val="both"/>
        <w:rPr>
          <w:sz w:val="28"/>
          <w:szCs w:val="28"/>
        </w:rPr>
      </w:pPr>
      <w:r>
        <w:rPr>
          <w:sz w:val="28"/>
          <w:szCs w:val="28"/>
        </w:rPr>
        <w:t xml:space="preserve">Указанными Правилами установлено, что бюджетный прогноз </w:t>
      </w:r>
      <w:proofErr w:type="spellStart"/>
      <w:r>
        <w:rPr>
          <w:sz w:val="28"/>
          <w:szCs w:val="28"/>
        </w:rPr>
        <w:t>Краснокрымского</w:t>
      </w:r>
      <w:proofErr w:type="spellEnd"/>
      <w:r>
        <w:rPr>
          <w:sz w:val="28"/>
          <w:szCs w:val="28"/>
        </w:rPr>
        <w:t xml:space="preserve"> сельского поселения</w:t>
      </w:r>
      <w:r w:rsidR="00A15DC5">
        <w:rPr>
          <w:sz w:val="28"/>
          <w:szCs w:val="28"/>
        </w:rPr>
        <w:t xml:space="preserve"> на долгосрочный период разрабатывается каждые три года на шесть лет и более на основе</w:t>
      </w:r>
      <w:r w:rsidR="00A15DC5" w:rsidRPr="00A15DC5">
        <w:rPr>
          <w:sz w:val="28"/>
          <w:szCs w:val="28"/>
        </w:rPr>
        <w:t xml:space="preserve"> </w:t>
      </w:r>
      <w:r w:rsidR="00A15DC5" w:rsidRPr="00BE3727">
        <w:rPr>
          <w:sz w:val="28"/>
          <w:szCs w:val="28"/>
        </w:rPr>
        <w:t xml:space="preserve">прогноза социально-экономического развития </w:t>
      </w:r>
      <w:proofErr w:type="spellStart"/>
      <w:r w:rsidR="00A15DC5">
        <w:rPr>
          <w:sz w:val="28"/>
          <w:szCs w:val="28"/>
        </w:rPr>
        <w:t>Краснокрымского</w:t>
      </w:r>
      <w:proofErr w:type="spellEnd"/>
      <w:r w:rsidR="00A15DC5">
        <w:rPr>
          <w:sz w:val="28"/>
          <w:szCs w:val="28"/>
        </w:rPr>
        <w:t xml:space="preserve"> сельского поселения.</w:t>
      </w:r>
    </w:p>
    <w:p w:rsidR="005E0945" w:rsidRDefault="005E0945" w:rsidP="005E0945">
      <w:pPr>
        <w:autoSpaceDE w:val="0"/>
        <w:autoSpaceDN w:val="0"/>
        <w:adjustRightInd w:val="0"/>
        <w:ind w:firstLine="709"/>
        <w:jc w:val="both"/>
        <w:rPr>
          <w:sz w:val="28"/>
          <w:szCs w:val="28"/>
        </w:rPr>
      </w:pPr>
      <w:r>
        <w:rPr>
          <w:sz w:val="28"/>
          <w:szCs w:val="28"/>
        </w:rPr>
        <w:t>Бюджетный прогноз</w:t>
      </w:r>
      <w:r w:rsidRPr="004664EC">
        <w:rPr>
          <w:sz w:val="28"/>
          <w:szCs w:val="28"/>
        </w:rPr>
        <w:t xml:space="preserve"> </w:t>
      </w:r>
      <w:proofErr w:type="spellStart"/>
      <w:r w:rsidR="00477322">
        <w:rPr>
          <w:sz w:val="28"/>
          <w:szCs w:val="28"/>
        </w:rPr>
        <w:t>Краснокрымского</w:t>
      </w:r>
      <w:proofErr w:type="spellEnd"/>
      <w:r w:rsidR="00477322">
        <w:rPr>
          <w:sz w:val="28"/>
          <w:szCs w:val="28"/>
        </w:rPr>
        <w:t xml:space="preserve"> сельского поселения</w:t>
      </w:r>
      <w:r>
        <w:rPr>
          <w:sz w:val="28"/>
          <w:szCs w:val="28"/>
        </w:rPr>
        <w:t xml:space="preserve"> </w:t>
      </w:r>
      <w:r w:rsidR="008C0833">
        <w:rPr>
          <w:sz w:val="28"/>
          <w:szCs w:val="28"/>
        </w:rPr>
        <w:t>на период 202</w:t>
      </w:r>
      <w:r w:rsidR="00BE3727">
        <w:rPr>
          <w:sz w:val="28"/>
          <w:szCs w:val="28"/>
        </w:rPr>
        <w:t>3</w:t>
      </w:r>
      <w:r w:rsidRPr="004664EC">
        <w:rPr>
          <w:sz w:val="28"/>
          <w:szCs w:val="28"/>
        </w:rPr>
        <w:t>-</w:t>
      </w:r>
      <w:r w:rsidRPr="008C0833">
        <w:rPr>
          <w:sz w:val="28"/>
          <w:szCs w:val="28"/>
        </w:rPr>
        <w:t>20</w:t>
      </w:r>
      <w:r w:rsidR="00EB3893">
        <w:rPr>
          <w:sz w:val="28"/>
          <w:szCs w:val="28"/>
        </w:rPr>
        <w:t>30</w:t>
      </w:r>
      <w:r w:rsidRPr="004664EC">
        <w:rPr>
          <w:sz w:val="28"/>
          <w:szCs w:val="28"/>
        </w:rPr>
        <w:t xml:space="preserve"> годов</w:t>
      </w:r>
      <w:r w:rsidR="001D66E0">
        <w:rPr>
          <w:b/>
          <w:sz w:val="28"/>
          <w:szCs w:val="28"/>
        </w:rPr>
        <w:t xml:space="preserve"> </w:t>
      </w:r>
      <w:r w:rsidR="001D66E0" w:rsidRPr="008C0833">
        <w:rPr>
          <w:sz w:val="28"/>
          <w:szCs w:val="28"/>
        </w:rPr>
        <w:t>(далее - бюджетный прогноз)</w:t>
      </w:r>
      <w:r w:rsidRPr="004664EC">
        <w:rPr>
          <w:sz w:val="28"/>
          <w:szCs w:val="28"/>
        </w:rPr>
        <w:t xml:space="preserve"> содержит информацию </w:t>
      </w:r>
      <w:r>
        <w:rPr>
          <w:sz w:val="28"/>
          <w:szCs w:val="28"/>
        </w:rPr>
        <w:t>об основных параметрах варианта долгосрочного прогноза социально-экономического развития</w:t>
      </w:r>
      <w:r w:rsidRPr="00046B2A">
        <w:rPr>
          <w:sz w:val="28"/>
          <w:szCs w:val="28"/>
        </w:rPr>
        <w:t xml:space="preserve"> </w:t>
      </w:r>
      <w:proofErr w:type="spellStart"/>
      <w:r w:rsidR="00477322">
        <w:rPr>
          <w:sz w:val="28"/>
          <w:szCs w:val="28"/>
        </w:rPr>
        <w:t>Краснокрымского</w:t>
      </w:r>
      <w:proofErr w:type="spellEnd"/>
      <w:r w:rsidR="00477322">
        <w:rPr>
          <w:sz w:val="28"/>
          <w:szCs w:val="28"/>
        </w:rPr>
        <w:t xml:space="preserve"> сельского поселения</w:t>
      </w:r>
      <w:r>
        <w:rPr>
          <w:sz w:val="28"/>
          <w:szCs w:val="28"/>
        </w:rPr>
        <w:t>, определенных в качестве базов</w:t>
      </w:r>
      <w:r w:rsidR="00D26050">
        <w:rPr>
          <w:sz w:val="28"/>
          <w:szCs w:val="28"/>
        </w:rPr>
        <w:t>ых</w:t>
      </w:r>
      <w:r>
        <w:rPr>
          <w:sz w:val="28"/>
          <w:szCs w:val="28"/>
        </w:rPr>
        <w:t xml:space="preserve"> для целей долгосрочного бюджетного планирования, прогноз основных характеристик бюджета</w:t>
      </w:r>
      <w:r w:rsidRPr="00046B2A">
        <w:rPr>
          <w:sz w:val="28"/>
          <w:szCs w:val="28"/>
        </w:rPr>
        <w:t xml:space="preserve"> </w:t>
      </w:r>
      <w:proofErr w:type="spellStart"/>
      <w:r w:rsidR="00477322">
        <w:rPr>
          <w:sz w:val="28"/>
          <w:szCs w:val="28"/>
        </w:rPr>
        <w:t>Краснокрымского</w:t>
      </w:r>
      <w:proofErr w:type="spellEnd"/>
      <w:r w:rsidR="00477322">
        <w:rPr>
          <w:sz w:val="28"/>
          <w:szCs w:val="28"/>
        </w:rPr>
        <w:t xml:space="preserve"> сельского поселения</w:t>
      </w:r>
      <w:r>
        <w:rPr>
          <w:sz w:val="28"/>
          <w:szCs w:val="28"/>
        </w:rPr>
        <w:t>,</w:t>
      </w:r>
      <w:r w:rsidR="00A96542" w:rsidRPr="00A96542">
        <w:rPr>
          <w:sz w:val="28"/>
          <w:szCs w:val="28"/>
        </w:rPr>
        <w:t xml:space="preserve"> </w:t>
      </w:r>
      <w:r w:rsidR="00A96542">
        <w:rPr>
          <w:sz w:val="28"/>
          <w:szCs w:val="28"/>
        </w:rPr>
        <w:t xml:space="preserve">параметры финансового обеспечения муниципальных программ </w:t>
      </w:r>
      <w:proofErr w:type="spellStart"/>
      <w:r w:rsidR="00A96542">
        <w:rPr>
          <w:sz w:val="28"/>
          <w:szCs w:val="28"/>
        </w:rPr>
        <w:t>Краснокрымского</w:t>
      </w:r>
      <w:proofErr w:type="spellEnd"/>
      <w:r w:rsidR="00A96542">
        <w:rPr>
          <w:sz w:val="28"/>
          <w:szCs w:val="28"/>
        </w:rPr>
        <w:t xml:space="preserve"> сельского поселения на период их действия,</w:t>
      </w:r>
      <w:r>
        <w:rPr>
          <w:sz w:val="28"/>
          <w:szCs w:val="28"/>
        </w:rPr>
        <w:t xml:space="preserve"> </w:t>
      </w:r>
      <w:r w:rsidR="00BC3FEB">
        <w:rPr>
          <w:sz w:val="28"/>
          <w:szCs w:val="28"/>
        </w:rPr>
        <w:t xml:space="preserve">а также основные подходы к формированию бюджетной политики в указанном периоде. </w:t>
      </w:r>
    </w:p>
    <w:p w:rsidR="00A96542" w:rsidRDefault="00A15DC5" w:rsidP="00A15DC5">
      <w:pPr>
        <w:widowControl w:val="0"/>
        <w:autoSpaceDE w:val="0"/>
        <w:autoSpaceDN w:val="0"/>
        <w:adjustRightInd w:val="0"/>
        <w:ind w:firstLine="709"/>
        <w:jc w:val="both"/>
        <w:rPr>
          <w:kern w:val="2"/>
          <w:sz w:val="28"/>
          <w:szCs w:val="28"/>
        </w:rPr>
      </w:pPr>
      <w:r w:rsidRPr="003C4BC8">
        <w:rPr>
          <w:kern w:val="2"/>
          <w:sz w:val="28"/>
          <w:szCs w:val="28"/>
        </w:rPr>
        <w:t>На период 2023-2030 годов</w:t>
      </w:r>
      <w:r>
        <w:rPr>
          <w:kern w:val="2"/>
          <w:sz w:val="28"/>
          <w:szCs w:val="28"/>
        </w:rPr>
        <w:t xml:space="preserve"> показатели по доходам сформированы на основе прогноза поступлений налоговых и неналоговых доходов от главных администраторов доходов</w:t>
      </w:r>
      <w:r w:rsidRPr="00A15DC5">
        <w:rPr>
          <w:sz w:val="28"/>
          <w:szCs w:val="28"/>
        </w:rPr>
        <w:t xml:space="preserve"> </w:t>
      </w:r>
      <w:r>
        <w:rPr>
          <w:sz w:val="28"/>
          <w:szCs w:val="28"/>
        </w:rPr>
        <w:t>бюджета</w:t>
      </w:r>
      <w:r w:rsidRPr="00046B2A">
        <w:rPr>
          <w:sz w:val="28"/>
          <w:szCs w:val="28"/>
        </w:rPr>
        <w:t xml:space="preserve"> </w:t>
      </w:r>
      <w:proofErr w:type="spellStart"/>
      <w:r>
        <w:rPr>
          <w:sz w:val="28"/>
          <w:szCs w:val="28"/>
        </w:rPr>
        <w:t>Краснокрымского</w:t>
      </w:r>
      <w:proofErr w:type="spellEnd"/>
      <w:r>
        <w:rPr>
          <w:sz w:val="28"/>
          <w:szCs w:val="28"/>
        </w:rPr>
        <w:t xml:space="preserve"> сельского поселения </w:t>
      </w:r>
      <w:proofErr w:type="spellStart"/>
      <w:r>
        <w:rPr>
          <w:sz w:val="28"/>
          <w:szCs w:val="28"/>
        </w:rPr>
        <w:t>Мясниковского</w:t>
      </w:r>
      <w:proofErr w:type="spellEnd"/>
      <w:r>
        <w:rPr>
          <w:sz w:val="28"/>
          <w:szCs w:val="28"/>
        </w:rPr>
        <w:t xml:space="preserve"> района, а также прогноза безвозмездных поступлений.</w:t>
      </w:r>
    </w:p>
    <w:p w:rsidR="00C43D11" w:rsidRPr="00C43D11" w:rsidRDefault="003C4BC8" w:rsidP="00C43D11">
      <w:pPr>
        <w:widowControl w:val="0"/>
        <w:autoSpaceDE w:val="0"/>
        <w:autoSpaceDN w:val="0"/>
        <w:adjustRightInd w:val="0"/>
        <w:ind w:firstLine="709"/>
        <w:jc w:val="both"/>
        <w:rPr>
          <w:kern w:val="2"/>
          <w:sz w:val="28"/>
          <w:szCs w:val="28"/>
        </w:rPr>
      </w:pPr>
      <w:r w:rsidRPr="003C4BC8">
        <w:rPr>
          <w:kern w:val="2"/>
          <w:sz w:val="28"/>
          <w:szCs w:val="28"/>
        </w:rPr>
        <w:t xml:space="preserve">На период 2023-2030 годов предусматриваются параметры бездефицитного бюджета с учетом формирования расходов </w:t>
      </w:r>
      <w:r>
        <w:rPr>
          <w:kern w:val="2"/>
          <w:sz w:val="28"/>
          <w:szCs w:val="28"/>
        </w:rPr>
        <w:t>под уровень доходных источников</w:t>
      </w:r>
      <w:r w:rsidR="00691B53" w:rsidRPr="008C0833">
        <w:rPr>
          <w:kern w:val="2"/>
          <w:sz w:val="28"/>
          <w:szCs w:val="28"/>
        </w:rPr>
        <w:t>.</w:t>
      </w:r>
    </w:p>
    <w:p w:rsidR="00113DF8" w:rsidRPr="00C43D11" w:rsidRDefault="00113DF8" w:rsidP="00C43D11">
      <w:pPr>
        <w:tabs>
          <w:tab w:val="left" w:pos="2550"/>
        </w:tabs>
        <w:rPr>
          <w:sz w:val="28"/>
          <w:szCs w:val="28"/>
        </w:rPr>
        <w:sectPr w:rsidR="00113DF8" w:rsidRPr="00C43D11" w:rsidSect="001A68B3">
          <w:headerReference w:type="default" r:id="rId8"/>
          <w:footerReference w:type="even" r:id="rId9"/>
          <w:footerReference w:type="default" r:id="rId10"/>
          <w:pgSz w:w="11907" w:h="16840" w:code="9"/>
          <w:pgMar w:top="1134" w:right="851" w:bottom="567" w:left="1304" w:header="720" w:footer="720" w:gutter="0"/>
          <w:cols w:space="720"/>
          <w:docGrid w:linePitch="272"/>
        </w:sectPr>
      </w:pPr>
    </w:p>
    <w:p w:rsidR="00600114" w:rsidRPr="00600114" w:rsidRDefault="00113DF8" w:rsidP="00600114">
      <w:pPr>
        <w:numPr>
          <w:ilvl w:val="0"/>
          <w:numId w:val="10"/>
        </w:numPr>
        <w:autoSpaceDE w:val="0"/>
        <w:autoSpaceDN w:val="0"/>
        <w:adjustRightInd w:val="0"/>
        <w:rPr>
          <w:b/>
          <w:sz w:val="28"/>
          <w:szCs w:val="28"/>
        </w:rPr>
      </w:pPr>
      <w:bookmarkStart w:id="0" w:name="Par50"/>
      <w:bookmarkEnd w:id="0"/>
      <w:r w:rsidRPr="005E0945">
        <w:rPr>
          <w:b/>
          <w:kern w:val="2"/>
          <w:sz w:val="28"/>
          <w:szCs w:val="28"/>
        </w:rPr>
        <w:lastRenderedPageBreak/>
        <w:t>О</w:t>
      </w:r>
      <w:r w:rsidRPr="005E0945">
        <w:rPr>
          <w:b/>
          <w:sz w:val="28"/>
          <w:szCs w:val="28"/>
        </w:rPr>
        <w:t xml:space="preserve">сновные параметры варианта долгосрочного прогноза, а также иных показателей социально-экономического развития </w:t>
      </w:r>
      <w:proofErr w:type="spellStart"/>
      <w:r w:rsidR="00477322">
        <w:rPr>
          <w:b/>
          <w:sz w:val="28"/>
          <w:szCs w:val="28"/>
        </w:rPr>
        <w:t>Краснокрымского</w:t>
      </w:r>
      <w:proofErr w:type="spellEnd"/>
      <w:r w:rsidR="00477322">
        <w:rPr>
          <w:b/>
          <w:sz w:val="28"/>
          <w:szCs w:val="28"/>
        </w:rPr>
        <w:t xml:space="preserve"> сельского поселения</w:t>
      </w:r>
      <w:r w:rsidR="00EA3791">
        <w:rPr>
          <w:b/>
          <w:sz w:val="28"/>
          <w:szCs w:val="28"/>
        </w:rPr>
        <w:t>,</w:t>
      </w:r>
      <w:r w:rsidR="00600114">
        <w:rPr>
          <w:b/>
          <w:sz w:val="28"/>
          <w:szCs w:val="28"/>
        </w:rPr>
        <w:t xml:space="preserve"> определенные в качестве базовых для целей долгосрочного бюджетного планирования</w:t>
      </w:r>
      <w:r w:rsidR="00600114" w:rsidRPr="00600114">
        <w:rPr>
          <w:b/>
          <w:sz w:val="28"/>
          <w:szCs w:val="28"/>
        </w:rPr>
        <w:t xml:space="preserve">  </w:t>
      </w:r>
    </w:p>
    <w:p w:rsidR="00113DF8" w:rsidRPr="00ED18D5" w:rsidRDefault="00113DF8" w:rsidP="00600114">
      <w:pPr>
        <w:autoSpaceDE w:val="0"/>
        <w:autoSpaceDN w:val="0"/>
        <w:adjustRightInd w:val="0"/>
        <w:rPr>
          <w:b/>
          <w:sz w:val="28"/>
          <w:szCs w:val="28"/>
        </w:rPr>
      </w:pPr>
    </w:p>
    <w:p w:rsidR="00113DF8" w:rsidRDefault="00113DF8" w:rsidP="00113DF8">
      <w:pPr>
        <w:autoSpaceDE w:val="0"/>
        <w:autoSpaceDN w:val="0"/>
        <w:adjustRightInd w:val="0"/>
        <w:jc w:val="center"/>
        <w:rPr>
          <w:b/>
          <w:sz w:val="28"/>
          <w:szCs w:val="28"/>
        </w:rPr>
      </w:pPr>
    </w:p>
    <w:tbl>
      <w:tblPr>
        <w:tblW w:w="15735" w:type="dxa"/>
        <w:tblInd w:w="-459" w:type="dxa"/>
        <w:tblLayout w:type="fixed"/>
        <w:tblLook w:val="04A0" w:firstRow="1" w:lastRow="0" w:firstColumn="1" w:lastColumn="0" w:noHBand="0" w:noVBand="1"/>
      </w:tblPr>
      <w:tblGrid>
        <w:gridCol w:w="567"/>
        <w:gridCol w:w="2410"/>
        <w:gridCol w:w="1559"/>
        <w:gridCol w:w="1418"/>
        <w:gridCol w:w="1417"/>
        <w:gridCol w:w="1418"/>
        <w:gridCol w:w="1417"/>
        <w:gridCol w:w="1418"/>
        <w:gridCol w:w="1417"/>
        <w:gridCol w:w="1418"/>
        <w:gridCol w:w="1276"/>
      </w:tblGrid>
      <w:tr w:rsidR="00113DF8" w:rsidTr="00117F2F">
        <w:trPr>
          <w:trHeight w:val="390"/>
        </w:trPr>
        <w:tc>
          <w:tcPr>
            <w:tcW w:w="567" w:type="dxa"/>
            <w:vMerge w:val="restart"/>
            <w:tcBorders>
              <w:top w:val="single" w:sz="4" w:space="0" w:color="auto"/>
              <w:left w:val="single" w:sz="4" w:space="0" w:color="auto"/>
              <w:bottom w:val="single" w:sz="4" w:space="0" w:color="auto"/>
              <w:right w:val="single" w:sz="4" w:space="0" w:color="auto"/>
            </w:tcBorders>
            <w:hideMark/>
          </w:tcPr>
          <w:p w:rsidR="00113DF8" w:rsidRPr="00113DF8" w:rsidRDefault="00113DF8" w:rsidP="00B456B9">
            <w:pPr>
              <w:spacing w:line="276" w:lineRule="auto"/>
              <w:jc w:val="center"/>
              <w:rPr>
                <w:color w:val="000000"/>
              </w:rPr>
            </w:pPr>
            <w:r w:rsidRPr="00113DF8">
              <w:rPr>
                <w:color w:val="000000"/>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13DF8" w:rsidRPr="00113DF8" w:rsidRDefault="00113DF8" w:rsidP="00B456B9">
            <w:pPr>
              <w:spacing w:line="276" w:lineRule="auto"/>
              <w:rPr>
                <w:color w:val="000000"/>
              </w:rPr>
            </w:pPr>
            <w:r w:rsidRPr="00113DF8">
              <w:rPr>
                <w:color w:val="000000"/>
              </w:rPr>
              <w:t>Основные показатели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13DF8" w:rsidRPr="00113DF8" w:rsidRDefault="00113DF8" w:rsidP="00B456B9">
            <w:pPr>
              <w:spacing w:line="276" w:lineRule="auto"/>
              <w:jc w:val="center"/>
              <w:rPr>
                <w:color w:val="000000"/>
              </w:rPr>
            </w:pPr>
            <w:r w:rsidRPr="00113DF8">
              <w:rPr>
                <w:color w:val="000000"/>
              </w:rPr>
              <w:t>Единица измерения</w:t>
            </w:r>
          </w:p>
        </w:tc>
        <w:tc>
          <w:tcPr>
            <w:tcW w:w="11199" w:type="dxa"/>
            <w:gridSpan w:val="8"/>
            <w:tcBorders>
              <w:top w:val="single" w:sz="4" w:space="0" w:color="auto"/>
              <w:left w:val="nil"/>
              <w:bottom w:val="single" w:sz="4" w:space="0" w:color="auto"/>
              <w:right w:val="single" w:sz="4" w:space="0" w:color="000000"/>
            </w:tcBorders>
            <w:noWrap/>
            <w:hideMark/>
          </w:tcPr>
          <w:p w:rsidR="00113DF8" w:rsidRPr="00113DF8" w:rsidRDefault="00113DF8" w:rsidP="00B456B9">
            <w:pPr>
              <w:spacing w:line="276" w:lineRule="auto"/>
              <w:jc w:val="center"/>
              <w:rPr>
                <w:color w:val="000000"/>
              </w:rPr>
            </w:pPr>
            <w:r w:rsidRPr="00113DF8">
              <w:rPr>
                <w:color w:val="000000"/>
              </w:rPr>
              <w:t>прогноз</w:t>
            </w:r>
          </w:p>
        </w:tc>
      </w:tr>
      <w:tr w:rsidR="00117F2F" w:rsidTr="00117F2F">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Pr>
                <w:color w:val="000000"/>
              </w:rPr>
              <w:t>2023</w:t>
            </w:r>
          </w:p>
        </w:tc>
        <w:tc>
          <w:tcPr>
            <w:tcW w:w="1417"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2024</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2025</w:t>
            </w:r>
          </w:p>
        </w:tc>
        <w:tc>
          <w:tcPr>
            <w:tcW w:w="1417"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2026</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2027</w:t>
            </w:r>
          </w:p>
        </w:tc>
        <w:tc>
          <w:tcPr>
            <w:tcW w:w="1417"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2028</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2029</w:t>
            </w:r>
          </w:p>
        </w:tc>
        <w:tc>
          <w:tcPr>
            <w:tcW w:w="1276"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2030</w:t>
            </w:r>
          </w:p>
        </w:tc>
      </w:tr>
      <w:tr w:rsidR="00117F2F" w:rsidTr="00117F2F">
        <w:trPr>
          <w:trHeight w:val="915"/>
        </w:trPr>
        <w:tc>
          <w:tcPr>
            <w:tcW w:w="567" w:type="dxa"/>
            <w:vMerge w:val="restart"/>
            <w:tcBorders>
              <w:top w:val="single" w:sz="4" w:space="0" w:color="auto"/>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1.</w:t>
            </w:r>
          </w:p>
        </w:tc>
        <w:tc>
          <w:tcPr>
            <w:tcW w:w="2410" w:type="dxa"/>
            <w:tcBorders>
              <w:top w:val="single" w:sz="4" w:space="0" w:color="auto"/>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Совокупный объем отгруженных товаров, работ и услуг, выполненных собственными силами по полному кругу предприятий</w:t>
            </w:r>
          </w:p>
        </w:tc>
        <w:tc>
          <w:tcPr>
            <w:tcW w:w="1559" w:type="dxa"/>
            <w:tcBorders>
              <w:top w:val="single" w:sz="4" w:space="0" w:color="auto"/>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AE75CC">
        <w:trPr>
          <w:trHeight w:val="36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90087A" w:rsidP="00477322">
            <w:pPr>
              <w:spacing w:line="276" w:lineRule="auto"/>
              <w:jc w:val="right"/>
              <w:rPr>
                <w:color w:val="000000"/>
              </w:rPr>
            </w:pPr>
            <w:r>
              <w:rPr>
                <w:color w:val="000000"/>
              </w:rPr>
              <w:t>1193,4</w:t>
            </w:r>
          </w:p>
        </w:tc>
        <w:tc>
          <w:tcPr>
            <w:tcW w:w="1417" w:type="dxa"/>
            <w:tcBorders>
              <w:top w:val="nil"/>
              <w:left w:val="nil"/>
              <w:bottom w:val="single" w:sz="4" w:space="0" w:color="auto"/>
              <w:right w:val="single" w:sz="4" w:space="0" w:color="auto"/>
            </w:tcBorders>
            <w:noWrap/>
            <w:hideMark/>
          </w:tcPr>
          <w:p w:rsidR="00117F2F" w:rsidRPr="00113DF8" w:rsidRDefault="0090087A" w:rsidP="00477322">
            <w:pPr>
              <w:spacing w:line="276" w:lineRule="auto"/>
              <w:jc w:val="right"/>
              <w:rPr>
                <w:color w:val="000000"/>
              </w:rPr>
            </w:pPr>
            <w:r>
              <w:rPr>
                <w:color w:val="000000"/>
              </w:rPr>
              <w:t>2160,5</w:t>
            </w:r>
          </w:p>
        </w:tc>
        <w:tc>
          <w:tcPr>
            <w:tcW w:w="1418" w:type="dxa"/>
            <w:tcBorders>
              <w:top w:val="nil"/>
              <w:left w:val="nil"/>
              <w:bottom w:val="single" w:sz="4" w:space="0" w:color="auto"/>
              <w:right w:val="single" w:sz="4" w:space="0" w:color="auto"/>
            </w:tcBorders>
            <w:noWrap/>
            <w:hideMark/>
          </w:tcPr>
          <w:p w:rsidR="00117F2F" w:rsidRPr="00113DF8" w:rsidRDefault="0090087A" w:rsidP="00117F2F">
            <w:pPr>
              <w:spacing w:line="276" w:lineRule="auto"/>
              <w:jc w:val="right"/>
              <w:rPr>
                <w:color w:val="000000"/>
              </w:rPr>
            </w:pPr>
            <w:r>
              <w:rPr>
                <w:color w:val="000000"/>
              </w:rPr>
              <w:t>2371,3</w:t>
            </w:r>
          </w:p>
        </w:tc>
        <w:tc>
          <w:tcPr>
            <w:tcW w:w="1417" w:type="dxa"/>
            <w:tcBorders>
              <w:top w:val="nil"/>
              <w:left w:val="nil"/>
              <w:bottom w:val="single" w:sz="4" w:space="0" w:color="auto"/>
              <w:right w:val="single" w:sz="4" w:space="0" w:color="auto"/>
            </w:tcBorders>
            <w:noWrap/>
            <w:hideMark/>
          </w:tcPr>
          <w:p w:rsidR="00117F2F" w:rsidRPr="00113DF8" w:rsidRDefault="0090087A" w:rsidP="00477322">
            <w:pPr>
              <w:spacing w:line="276" w:lineRule="auto"/>
              <w:jc w:val="right"/>
              <w:rPr>
                <w:color w:val="000000"/>
              </w:rPr>
            </w:pPr>
            <w:r>
              <w:rPr>
                <w:color w:val="000000"/>
              </w:rPr>
              <w:t>2586,0</w:t>
            </w:r>
          </w:p>
        </w:tc>
        <w:tc>
          <w:tcPr>
            <w:tcW w:w="1418" w:type="dxa"/>
            <w:tcBorders>
              <w:top w:val="nil"/>
              <w:left w:val="nil"/>
              <w:bottom w:val="single" w:sz="4" w:space="0" w:color="auto"/>
              <w:right w:val="single" w:sz="4" w:space="0" w:color="auto"/>
            </w:tcBorders>
            <w:noWrap/>
          </w:tcPr>
          <w:p w:rsidR="00117F2F" w:rsidRPr="00113DF8" w:rsidRDefault="0075392E" w:rsidP="00477322">
            <w:pPr>
              <w:spacing w:line="276" w:lineRule="auto"/>
              <w:jc w:val="right"/>
              <w:rPr>
                <w:color w:val="000000"/>
              </w:rPr>
            </w:pPr>
            <w:r>
              <w:rPr>
                <w:color w:val="000000"/>
              </w:rPr>
              <w:t>2689,4</w:t>
            </w:r>
          </w:p>
        </w:tc>
        <w:tc>
          <w:tcPr>
            <w:tcW w:w="1417" w:type="dxa"/>
            <w:tcBorders>
              <w:top w:val="nil"/>
              <w:left w:val="nil"/>
              <w:bottom w:val="single" w:sz="4" w:space="0" w:color="auto"/>
              <w:right w:val="single" w:sz="4" w:space="0" w:color="auto"/>
            </w:tcBorders>
            <w:noWrap/>
          </w:tcPr>
          <w:p w:rsidR="00117F2F" w:rsidRPr="00113DF8" w:rsidRDefault="00AE75CC" w:rsidP="00477322">
            <w:pPr>
              <w:spacing w:line="276" w:lineRule="auto"/>
              <w:jc w:val="right"/>
              <w:rPr>
                <w:color w:val="000000"/>
              </w:rPr>
            </w:pPr>
            <w:r>
              <w:rPr>
                <w:color w:val="000000"/>
              </w:rPr>
              <w:t>2832,2</w:t>
            </w:r>
          </w:p>
        </w:tc>
        <w:tc>
          <w:tcPr>
            <w:tcW w:w="1418" w:type="dxa"/>
            <w:tcBorders>
              <w:top w:val="nil"/>
              <w:left w:val="nil"/>
              <w:bottom w:val="single" w:sz="4" w:space="0" w:color="auto"/>
              <w:right w:val="single" w:sz="4" w:space="0" w:color="auto"/>
            </w:tcBorders>
            <w:noWrap/>
          </w:tcPr>
          <w:p w:rsidR="00117F2F" w:rsidRPr="00113DF8" w:rsidRDefault="00AE75CC" w:rsidP="00477322">
            <w:pPr>
              <w:spacing w:line="276" w:lineRule="auto"/>
              <w:jc w:val="right"/>
              <w:rPr>
                <w:color w:val="000000"/>
              </w:rPr>
            </w:pPr>
            <w:r>
              <w:rPr>
                <w:color w:val="000000"/>
              </w:rPr>
              <w:t>3226,9</w:t>
            </w:r>
          </w:p>
        </w:tc>
        <w:tc>
          <w:tcPr>
            <w:tcW w:w="1276" w:type="dxa"/>
            <w:tcBorders>
              <w:top w:val="nil"/>
              <w:left w:val="nil"/>
              <w:bottom w:val="single" w:sz="4" w:space="0" w:color="auto"/>
              <w:right w:val="single" w:sz="4" w:space="0" w:color="auto"/>
            </w:tcBorders>
            <w:noWrap/>
          </w:tcPr>
          <w:p w:rsidR="00117F2F" w:rsidRPr="00113DF8" w:rsidRDefault="00AE75CC" w:rsidP="00477322">
            <w:pPr>
              <w:spacing w:line="276" w:lineRule="auto"/>
              <w:jc w:val="right"/>
              <w:rPr>
                <w:color w:val="000000"/>
              </w:rPr>
            </w:pPr>
            <w:r>
              <w:rPr>
                <w:color w:val="000000"/>
              </w:rPr>
              <w:t>3640,3</w:t>
            </w:r>
          </w:p>
        </w:tc>
      </w:tr>
      <w:tr w:rsidR="00117F2F" w:rsidTr="00AE75CC">
        <w:trPr>
          <w:trHeight w:val="91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 xml:space="preserve">в сопоставимых ценах </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117F2F" w:rsidP="0090087A">
            <w:pPr>
              <w:spacing w:line="276" w:lineRule="auto"/>
              <w:jc w:val="right"/>
              <w:rPr>
                <w:color w:val="000000"/>
              </w:rPr>
            </w:pPr>
            <w:r>
              <w:rPr>
                <w:color w:val="000000"/>
              </w:rPr>
              <w:t>104,</w:t>
            </w:r>
            <w:r w:rsidR="0090087A">
              <w:rPr>
                <w:color w:val="000000"/>
              </w:rPr>
              <w:t>9</w:t>
            </w:r>
          </w:p>
        </w:tc>
        <w:tc>
          <w:tcPr>
            <w:tcW w:w="1417" w:type="dxa"/>
            <w:tcBorders>
              <w:top w:val="nil"/>
              <w:left w:val="nil"/>
              <w:bottom w:val="single" w:sz="4" w:space="0" w:color="auto"/>
              <w:right w:val="single" w:sz="4" w:space="0" w:color="auto"/>
            </w:tcBorders>
            <w:noWrap/>
            <w:hideMark/>
          </w:tcPr>
          <w:p w:rsidR="00117F2F" w:rsidRPr="00113DF8" w:rsidRDefault="00117F2F" w:rsidP="00477322">
            <w:pPr>
              <w:spacing w:line="276" w:lineRule="auto"/>
              <w:jc w:val="right"/>
              <w:rPr>
                <w:color w:val="000000"/>
              </w:rPr>
            </w:pPr>
            <w:r>
              <w:rPr>
                <w:color w:val="000000"/>
              </w:rPr>
              <w:t>104,</w:t>
            </w:r>
            <w:r w:rsidR="0090087A">
              <w:rPr>
                <w:color w:val="000000"/>
              </w:rPr>
              <w:t>2</w:t>
            </w:r>
          </w:p>
        </w:tc>
        <w:tc>
          <w:tcPr>
            <w:tcW w:w="1418" w:type="dxa"/>
            <w:tcBorders>
              <w:top w:val="nil"/>
              <w:left w:val="nil"/>
              <w:bottom w:val="single" w:sz="4" w:space="0" w:color="auto"/>
              <w:right w:val="single" w:sz="4" w:space="0" w:color="auto"/>
            </w:tcBorders>
            <w:noWrap/>
            <w:hideMark/>
          </w:tcPr>
          <w:p w:rsidR="00117F2F" w:rsidRPr="00113DF8" w:rsidRDefault="00117F2F" w:rsidP="0090087A">
            <w:pPr>
              <w:spacing w:line="276" w:lineRule="auto"/>
              <w:jc w:val="right"/>
              <w:rPr>
                <w:color w:val="000000"/>
              </w:rPr>
            </w:pPr>
            <w:r>
              <w:rPr>
                <w:color w:val="000000"/>
              </w:rPr>
              <w:t>104,</w:t>
            </w:r>
            <w:r w:rsidR="0090087A">
              <w:rPr>
                <w:color w:val="000000"/>
              </w:rPr>
              <w:t>0</w:t>
            </w:r>
          </w:p>
        </w:tc>
        <w:tc>
          <w:tcPr>
            <w:tcW w:w="1417" w:type="dxa"/>
            <w:tcBorders>
              <w:top w:val="nil"/>
              <w:left w:val="nil"/>
              <w:bottom w:val="single" w:sz="4" w:space="0" w:color="auto"/>
              <w:right w:val="single" w:sz="4" w:space="0" w:color="auto"/>
            </w:tcBorders>
            <w:noWrap/>
            <w:hideMark/>
          </w:tcPr>
          <w:p w:rsidR="00117F2F" w:rsidRPr="00113DF8" w:rsidRDefault="0090087A" w:rsidP="00477322">
            <w:pPr>
              <w:spacing w:line="276" w:lineRule="auto"/>
              <w:jc w:val="right"/>
              <w:rPr>
                <w:color w:val="000000"/>
              </w:rPr>
            </w:pPr>
            <w:r>
              <w:rPr>
                <w:color w:val="000000"/>
              </w:rPr>
              <w:t>104,0</w:t>
            </w:r>
          </w:p>
        </w:tc>
        <w:tc>
          <w:tcPr>
            <w:tcW w:w="1418" w:type="dxa"/>
            <w:tcBorders>
              <w:top w:val="nil"/>
              <w:left w:val="nil"/>
              <w:bottom w:val="single" w:sz="4" w:space="0" w:color="auto"/>
              <w:right w:val="single" w:sz="4" w:space="0" w:color="auto"/>
            </w:tcBorders>
            <w:noWrap/>
          </w:tcPr>
          <w:p w:rsidR="00117F2F" w:rsidRPr="00113DF8" w:rsidRDefault="0075392E" w:rsidP="00477322">
            <w:pPr>
              <w:spacing w:line="276" w:lineRule="auto"/>
              <w:jc w:val="right"/>
              <w:rPr>
                <w:color w:val="000000"/>
              </w:rPr>
            </w:pPr>
            <w:r>
              <w:rPr>
                <w:color w:val="000000"/>
              </w:rPr>
              <w:t>104</w:t>
            </w:r>
            <w:r w:rsidR="00AE75CC">
              <w:rPr>
                <w:color w:val="000000"/>
              </w:rPr>
              <w:t>,0</w:t>
            </w:r>
          </w:p>
        </w:tc>
        <w:tc>
          <w:tcPr>
            <w:tcW w:w="1417" w:type="dxa"/>
            <w:tcBorders>
              <w:top w:val="nil"/>
              <w:left w:val="nil"/>
              <w:bottom w:val="single" w:sz="4" w:space="0" w:color="auto"/>
              <w:right w:val="single" w:sz="4" w:space="0" w:color="auto"/>
            </w:tcBorders>
            <w:noWrap/>
          </w:tcPr>
          <w:p w:rsidR="00117F2F" w:rsidRPr="00113DF8" w:rsidRDefault="0075392E" w:rsidP="00477322">
            <w:pPr>
              <w:spacing w:line="276" w:lineRule="auto"/>
              <w:jc w:val="right"/>
              <w:rPr>
                <w:color w:val="000000"/>
              </w:rPr>
            </w:pPr>
            <w:r>
              <w:rPr>
                <w:color w:val="000000"/>
              </w:rPr>
              <w:t>105,3</w:t>
            </w:r>
          </w:p>
        </w:tc>
        <w:tc>
          <w:tcPr>
            <w:tcW w:w="1418" w:type="dxa"/>
            <w:tcBorders>
              <w:top w:val="nil"/>
              <w:left w:val="nil"/>
              <w:bottom w:val="single" w:sz="4" w:space="0" w:color="auto"/>
              <w:right w:val="single" w:sz="4" w:space="0" w:color="auto"/>
            </w:tcBorders>
            <w:noWrap/>
          </w:tcPr>
          <w:p w:rsidR="00117F2F" w:rsidRPr="00113DF8" w:rsidRDefault="00AE75CC" w:rsidP="00AE75CC">
            <w:pPr>
              <w:spacing w:line="276" w:lineRule="auto"/>
              <w:jc w:val="right"/>
              <w:rPr>
                <w:color w:val="000000"/>
              </w:rPr>
            </w:pPr>
            <w:r>
              <w:rPr>
                <w:color w:val="000000"/>
              </w:rPr>
              <w:t>109,2</w:t>
            </w:r>
          </w:p>
        </w:tc>
        <w:tc>
          <w:tcPr>
            <w:tcW w:w="1276" w:type="dxa"/>
            <w:tcBorders>
              <w:top w:val="nil"/>
              <w:left w:val="nil"/>
              <w:bottom w:val="single" w:sz="4" w:space="0" w:color="auto"/>
              <w:right w:val="single" w:sz="4" w:space="0" w:color="auto"/>
            </w:tcBorders>
            <w:noWrap/>
          </w:tcPr>
          <w:p w:rsidR="00117F2F" w:rsidRPr="00113DF8" w:rsidRDefault="00AE75CC" w:rsidP="00477322">
            <w:pPr>
              <w:spacing w:line="276" w:lineRule="auto"/>
              <w:jc w:val="right"/>
              <w:rPr>
                <w:color w:val="000000"/>
              </w:rPr>
            </w:pPr>
            <w:r>
              <w:rPr>
                <w:color w:val="000000"/>
              </w:rPr>
              <w:t>108,2</w:t>
            </w:r>
          </w:p>
        </w:tc>
      </w:tr>
      <w:tr w:rsidR="00117F2F" w:rsidTr="00117F2F">
        <w:trPr>
          <w:trHeight w:val="60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том числе по видам деятельности:</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117F2F">
        <w:trPr>
          <w:trHeight w:val="30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1.2.</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Обрабатывающие производства</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75392E" w:rsidTr="00117F2F">
        <w:trPr>
          <w:trHeight w:val="360"/>
        </w:trPr>
        <w:tc>
          <w:tcPr>
            <w:tcW w:w="567" w:type="dxa"/>
            <w:vMerge/>
            <w:tcBorders>
              <w:top w:val="nil"/>
              <w:left w:val="single" w:sz="4" w:space="0" w:color="auto"/>
              <w:bottom w:val="single" w:sz="4" w:space="0" w:color="auto"/>
              <w:right w:val="single" w:sz="4" w:space="0" w:color="auto"/>
            </w:tcBorders>
            <w:vAlign w:val="center"/>
            <w:hideMark/>
          </w:tcPr>
          <w:p w:rsidR="0075392E" w:rsidRPr="00113DF8" w:rsidRDefault="0075392E" w:rsidP="0075392E">
            <w:pPr>
              <w:rPr>
                <w:color w:val="000000"/>
              </w:rPr>
            </w:pPr>
          </w:p>
        </w:tc>
        <w:tc>
          <w:tcPr>
            <w:tcW w:w="2410" w:type="dxa"/>
            <w:tcBorders>
              <w:top w:val="nil"/>
              <w:left w:val="nil"/>
              <w:bottom w:val="single" w:sz="4" w:space="0" w:color="auto"/>
              <w:right w:val="single" w:sz="4" w:space="0" w:color="auto"/>
            </w:tcBorders>
            <w:hideMark/>
          </w:tcPr>
          <w:p w:rsidR="0075392E" w:rsidRPr="00113DF8" w:rsidRDefault="0075392E" w:rsidP="0075392E">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75392E" w:rsidRPr="00113DF8" w:rsidRDefault="0075392E" w:rsidP="0075392E">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75392E" w:rsidRPr="00113DF8" w:rsidRDefault="0075392E" w:rsidP="0075392E">
            <w:pPr>
              <w:spacing w:line="276" w:lineRule="auto"/>
              <w:jc w:val="right"/>
              <w:rPr>
                <w:color w:val="000000"/>
              </w:rPr>
            </w:pPr>
            <w:r>
              <w:rPr>
                <w:color w:val="000000"/>
              </w:rPr>
              <w:t>1193,4</w:t>
            </w:r>
          </w:p>
        </w:tc>
        <w:tc>
          <w:tcPr>
            <w:tcW w:w="1417"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2160,5</w:t>
            </w:r>
          </w:p>
        </w:tc>
        <w:tc>
          <w:tcPr>
            <w:tcW w:w="1418"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2371,3</w:t>
            </w:r>
          </w:p>
        </w:tc>
        <w:tc>
          <w:tcPr>
            <w:tcW w:w="1417"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2586,0</w:t>
            </w:r>
          </w:p>
        </w:tc>
        <w:tc>
          <w:tcPr>
            <w:tcW w:w="1418"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2689,4</w:t>
            </w:r>
          </w:p>
        </w:tc>
        <w:tc>
          <w:tcPr>
            <w:tcW w:w="1417"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2832,2</w:t>
            </w:r>
          </w:p>
        </w:tc>
        <w:tc>
          <w:tcPr>
            <w:tcW w:w="1418"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3226,9</w:t>
            </w:r>
          </w:p>
        </w:tc>
        <w:tc>
          <w:tcPr>
            <w:tcW w:w="1276"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3640,3</w:t>
            </w:r>
          </w:p>
        </w:tc>
      </w:tr>
      <w:tr w:rsidR="0075392E" w:rsidTr="00117F2F">
        <w:trPr>
          <w:trHeight w:val="930"/>
        </w:trPr>
        <w:tc>
          <w:tcPr>
            <w:tcW w:w="567" w:type="dxa"/>
            <w:vMerge/>
            <w:tcBorders>
              <w:top w:val="nil"/>
              <w:left w:val="single" w:sz="4" w:space="0" w:color="auto"/>
              <w:bottom w:val="single" w:sz="4" w:space="0" w:color="auto"/>
              <w:right w:val="single" w:sz="4" w:space="0" w:color="auto"/>
            </w:tcBorders>
            <w:vAlign w:val="center"/>
            <w:hideMark/>
          </w:tcPr>
          <w:p w:rsidR="0075392E" w:rsidRPr="00113DF8" w:rsidRDefault="0075392E" w:rsidP="0075392E">
            <w:pPr>
              <w:rPr>
                <w:color w:val="000000"/>
              </w:rPr>
            </w:pPr>
          </w:p>
        </w:tc>
        <w:tc>
          <w:tcPr>
            <w:tcW w:w="2410" w:type="dxa"/>
            <w:tcBorders>
              <w:top w:val="nil"/>
              <w:left w:val="nil"/>
              <w:bottom w:val="single" w:sz="4" w:space="0" w:color="auto"/>
              <w:right w:val="single" w:sz="4" w:space="0" w:color="auto"/>
            </w:tcBorders>
            <w:hideMark/>
          </w:tcPr>
          <w:p w:rsidR="0075392E" w:rsidRPr="00113DF8" w:rsidRDefault="0075392E" w:rsidP="0075392E">
            <w:pPr>
              <w:spacing w:line="276" w:lineRule="auto"/>
              <w:rPr>
                <w:color w:val="000000"/>
              </w:rPr>
            </w:pPr>
            <w:r w:rsidRPr="00113DF8">
              <w:rPr>
                <w:color w:val="000000"/>
              </w:rPr>
              <w:t>в сопоставимых ценах</w:t>
            </w:r>
          </w:p>
        </w:tc>
        <w:tc>
          <w:tcPr>
            <w:tcW w:w="1559" w:type="dxa"/>
            <w:tcBorders>
              <w:top w:val="nil"/>
              <w:left w:val="nil"/>
              <w:bottom w:val="single" w:sz="4" w:space="0" w:color="auto"/>
              <w:right w:val="single" w:sz="4" w:space="0" w:color="auto"/>
            </w:tcBorders>
            <w:hideMark/>
          </w:tcPr>
          <w:p w:rsidR="0075392E" w:rsidRPr="00113DF8" w:rsidRDefault="0075392E" w:rsidP="0075392E">
            <w:pPr>
              <w:spacing w:line="276" w:lineRule="auto"/>
              <w:jc w:val="center"/>
              <w:rPr>
                <w:color w:val="000000"/>
              </w:rPr>
            </w:pPr>
            <w:r w:rsidRPr="00113DF8">
              <w:rPr>
                <w:color w:val="000000"/>
              </w:rPr>
              <w:t>процентов к предыдущему году</w:t>
            </w:r>
          </w:p>
        </w:tc>
        <w:tc>
          <w:tcPr>
            <w:tcW w:w="1418" w:type="dxa"/>
            <w:tcBorders>
              <w:top w:val="nil"/>
              <w:left w:val="nil"/>
              <w:bottom w:val="single" w:sz="4" w:space="0" w:color="auto"/>
              <w:right w:val="single" w:sz="4" w:space="0" w:color="auto"/>
            </w:tcBorders>
            <w:hideMark/>
          </w:tcPr>
          <w:p w:rsidR="0075392E" w:rsidRPr="00113DF8" w:rsidRDefault="0075392E" w:rsidP="0075392E">
            <w:pPr>
              <w:spacing w:line="276" w:lineRule="auto"/>
              <w:jc w:val="right"/>
              <w:rPr>
                <w:color w:val="000000"/>
              </w:rPr>
            </w:pPr>
            <w:r>
              <w:rPr>
                <w:color w:val="000000"/>
              </w:rPr>
              <w:t>104,9</w:t>
            </w:r>
          </w:p>
        </w:tc>
        <w:tc>
          <w:tcPr>
            <w:tcW w:w="1417"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104,2</w:t>
            </w:r>
          </w:p>
        </w:tc>
        <w:tc>
          <w:tcPr>
            <w:tcW w:w="1418"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104,0</w:t>
            </w:r>
          </w:p>
        </w:tc>
        <w:tc>
          <w:tcPr>
            <w:tcW w:w="1417"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104,0</w:t>
            </w:r>
          </w:p>
        </w:tc>
        <w:tc>
          <w:tcPr>
            <w:tcW w:w="1418"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104,0</w:t>
            </w:r>
          </w:p>
        </w:tc>
        <w:tc>
          <w:tcPr>
            <w:tcW w:w="1417"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105,3</w:t>
            </w:r>
          </w:p>
        </w:tc>
        <w:tc>
          <w:tcPr>
            <w:tcW w:w="1418"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109,2</w:t>
            </w:r>
          </w:p>
        </w:tc>
        <w:tc>
          <w:tcPr>
            <w:tcW w:w="1276" w:type="dxa"/>
            <w:tcBorders>
              <w:top w:val="nil"/>
              <w:left w:val="nil"/>
              <w:bottom w:val="single" w:sz="4" w:space="0" w:color="auto"/>
              <w:right w:val="single" w:sz="4" w:space="0" w:color="auto"/>
            </w:tcBorders>
            <w:noWrap/>
            <w:hideMark/>
          </w:tcPr>
          <w:p w:rsidR="0075392E" w:rsidRPr="00113DF8" w:rsidRDefault="0075392E" w:rsidP="0075392E">
            <w:pPr>
              <w:spacing w:line="276" w:lineRule="auto"/>
              <w:jc w:val="right"/>
              <w:rPr>
                <w:color w:val="000000"/>
              </w:rPr>
            </w:pPr>
            <w:r>
              <w:rPr>
                <w:color w:val="000000"/>
              </w:rPr>
              <w:t>108,2</w:t>
            </w:r>
          </w:p>
        </w:tc>
      </w:tr>
      <w:tr w:rsidR="00117F2F" w:rsidTr="00117F2F">
        <w:trPr>
          <w:trHeight w:val="90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lastRenderedPageBreak/>
              <w:t>2.</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Продукция сельского хозяйства во всех категориях хозяйств, всего</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AE75CC">
        <w:trPr>
          <w:trHeight w:val="37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75392E" w:rsidP="00B456B9">
            <w:pPr>
              <w:spacing w:line="276" w:lineRule="auto"/>
              <w:jc w:val="right"/>
              <w:rPr>
                <w:color w:val="000000"/>
              </w:rPr>
            </w:pPr>
            <w:r>
              <w:rPr>
                <w:color w:val="000000"/>
              </w:rPr>
              <w:t>275,4</w:t>
            </w:r>
          </w:p>
        </w:tc>
        <w:tc>
          <w:tcPr>
            <w:tcW w:w="1417" w:type="dxa"/>
            <w:tcBorders>
              <w:top w:val="nil"/>
              <w:left w:val="nil"/>
              <w:bottom w:val="single" w:sz="4" w:space="0" w:color="auto"/>
              <w:right w:val="single" w:sz="4" w:space="0" w:color="auto"/>
            </w:tcBorders>
            <w:noWrap/>
            <w:hideMark/>
          </w:tcPr>
          <w:p w:rsidR="00117F2F" w:rsidRPr="00113DF8" w:rsidRDefault="0075392E" w:rsidP="00B456B9">
            <w:pPr>
              <w:spacing w:line="276" w:lineRule="auto"/>
              <w:jc w:val="right"/>
              <w:rPr>
                <w:color w:val="000000"/>
              </w:rPr>
            </w:pPr>
            <w:r>
              <w:rPr>
                <w:color w:val="000000"/>
              </w:rPr>
              <w:t>296,1</w:t>
            </w:r>
          </w:p>
        </w:tc>
        <w:tc>
          <w:tcPr>
            <w:tcW w:w="1418" w:type="dxa"/>
            <w:tcBorders>
              <w:top w:val="nil"/>
              <w:left w:val="nil"/>
              <w:bottom w:val="single" w:sz="4" w:space="0" w:color="auto"/>
              <w:right w:val="single" w:sz="4" w:space="0" w:color="auto"/>
            </w:tcBorders>
            <w:noWrap/>
            <w:hideMark/>
          </w:tcPr>
          <w:p w:rsidR="00117F2F" w:rsidRPr="00113DF8" w:rsidRDefault="0075392E" w:rsidP="00B456B9">
            <w:pPr>
              <w:spacing w:line="276" w:lineRule="auto"/>
              <w:jc w:val="right"/>
              <w:rPr>
                <w:color w:val="000000"/>
              </w:rPr>
            </w:pPr>
            <w:r>
              <w:rPr>
                <w:color w:val="000000"/>
              </w:rPr>
              <w:t>320,3</w:t>
            </w:r>
          </w:p>
        </w:tc>
        <w:tc>
          <w:tcPr>
            <w:tcW w:w="1417" w:type="dxa"/>
            <w:tcBorders>
              <w:top w:val="nil"/>
              <w:left w:val="nil"/>
              <w:bottom w:val="single" w:sz="4" w:space="0" w:color="auto"/>
              <w:right w:val="single" w:sz="4" w:space="0" w:color="auto"/>
            </w:tcBorders>
            <w:noWrap/>
          </w:tcPr>
          <w:p w:rsidR="00117F2F" w:rsidRPr="00113DF8" w:rsidRDefault="0075392E" w:rsidP="00B456B9">
            <w:pPr>
              <w:spacing w:line="276" w:lineRule="auto"/>
              <w:jc w:val="right"/>
              <w:rPr>
                <w:color w:val="000000"/>
              </w:rPr>
            </w:pPr>
            <w:r>
              <w:rPr>
                <w:color w:val="000000"/>
              </w:rPr>
              <w:t>347,4</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314,0</w:t>
            </w:r>
          </w:p>
        </w:tc>
        <w:tc>
          <w:tcPr>
            <w:tcW w:w="1417"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327,0</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337,0</w:t>
            </w:r>
          </w:p>
        </w:tc>
        <w:tc>
          <w:tcPr>
            <w:tcW w:w="1276"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354,5</w:t>
            </w:r>
          </w:p>
        </w:tc>
      </w:tr>
      <w:tr w:rsidR="00117F2F" w:rsidTr="00AE75CC">
        <w:trPr>
          <w:trHeight w:val="94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 xml:space="preserve">в сопоставимых ценах  </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75392E" w:rsidP="00B456B9">
            <w:pPr>
              <w:spacing w:line="276" w:lineRule="auto"/>
              <w:jc w:val="right"/>
              <w:rPr>
                <w:color w:val="000000"/>
              </w:rPr>
            </w:pPr>
            <w:r>
              <w:rPr>
                <w:color w:val="000000"/>
              </w:rPr>
              <w:t>104,5</w:t>
            </w:r>
          </w:p>
        </w:tc>
        <w:tc>
          <w:tcPr>
            <w:tcW w:w="1417" w:type="dxa"/>
            <w:tcBorders>
              <w:top w:val="nil"/>
              <w:left w:val="nil"/>
              <w:bottom w:val="single" w:sz="4" w:space="0" w:color="auto"/>
              <w:right w:val="single" w:sz="4" w:space="0" w:color="auto"/>
            </w:tcBorders>
            <w:noWrap/>
            <w:hideMark/>
          </w:tcPr>
          <w:p w:rsidR="00117F2F" w:rsidRPr="00113DF8" w:rsidRDefault="0075392E" w:rsidP="00B456B9">
            <w:pPr>
              <w:spacing w:line="276" w:lineRule="auto"/>
              <w:jc w:val="right"/>
              <w:rPr>
                <w:color w:val="000000"/>
              </w:rPr>
            </w:pPr>
            <w:r>
              <w:rPr>
                <w:color w:val="000000"/>
              </w:rPr>
              <w:t>103,7</w:t>
            </w:r>
          </w:p>
        </w:tc>
        <w:tc>
          <w:tcPr>
            <w:tcW w:w="1418" w:type="dxa"/>
            <w:tcBorders>
              <w:top w:val="nil"/>
              <w:left w:val="nil"/>
              <w:bottom w:val="single" w:sz="4" w:space="0" w:color="auto"/>
              <w:right w:val="single" w:sz="4" w:space="0" w:color="auto"/>
            </w:tcBorders>
            <w:noWrap/>
            <w:hideMark/>
          </w:tcPr>
          <w:p w:rsidR="00117F2F" w:rsidRPr="00113DF8" w:rsidRDefault="00AE75CC" w:rsidP="00B456B9">
            <w:pPr>
              <w:spacing w:line="276" w:lineRule="auto"/>
              <w:jc w:val="right"/>
              <w:rPr>
                <w:color w:val="000000"/>
              </w:rPr>
            </w:pPr>
            <w:r>
              <w:rPr>
                <w:color w:val="000000"/>
              </w:rPr>
              <w:t>104,</w:t>
            </w:r>
            <w:r w:rsidR="0075392E">
              <w:rPr>
                <w:color w:val="000000"/>
              </w:rPr>
              <w:t>0</w:t>
            </w:r>
          </w:p>
        </w:tc>
        <w:tc>
          <w:tcPr>
            <w:tcW w:w="1417" w:type="dxa"/>
            <w:tcBorders>
              <w:top w:val="nil"/>
              <w:left w:val="nil"/>
              <w:bottom w:val="single" w:sz="4" w:space="0" w:color="auto"/>
              <w:right w:val="single" w:sz="4" w:space="0" w:color="auto"/>
            </w:tcBorders>
            <w:noWrap/>
          </w:tcPr>
          <w:p w:rsidR="00117F2F" w:rsidRPr="00113DF8" w:rsidRDefault="0075392E" w:rsidP="00B456B9">
            <w:pPr>
              <w:spacing w:line="276" w:lineRule="auto"/>
              <w:jc w:val="right"/>
              <w:rPr>
                <w:color w:val="000000"/>
              </w:rPr>
            </w:pPr>
            <w:r>
              <w:rPr>
                <w:color w:val="000000"/>
              </w:rPr>
              <w:t>104,3</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100,</w:t>
            </w:r>
            <w:r w:rsidR="0075392E">
              <w:rPr>
                <w:color w:val="000000"/>
              </w:rPr>
              <w:t>0</w:t>
            </w:r>
          </w:p>
        </w:tc>
        <w:tc>
          <w:tcPr>
            <w:tcW w:w="1417"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99,6</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98,5</w:t>
            </w:r>
          </w:p>
        </w:tc>
        <w:tc>
          <w:tcPr>
            <w:tcW w:w="1276"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100,5</w:t>
            </w:r>
          </w:p>
        </w:tc>
      </w:tr>
      <w:tr w:rsidR="00117F2F" w:rsidTr="00117F2F">
        <w:trPr>
          <w:trHeight w:val="60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3.</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Объем инвестиций за счет всех источников финансирования</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AE75CC">
        <w:trPr>
          <w:trHeight w:val="34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CE688E" w:rsidP="00B456B9">
            <w:pPr>
              <w:spacing w:line="276" w:lineRule="auto"/>
              <w:jc w:val="right"/>
              <w:rPr>
                <w:color w:val="000000"/>
              </w:rPr>
            </w:pPr>
            <w:r>
              <w:rPr>
                <w:color w:val="000000"/>
              </w:rPr>
              <w:t>51,7</w:t>
            </w:r>
          </w:p>
        </w:tc>
        <w:tc>
          <w:tcPr>
            <w:tcW w:w="1417" w:type="dxa"/>
            <w:tcBorders>
              <w:top w:val="nil"/>
              <w:left w:val="nil"/>
              <w:bottom w:val="single" w:sz="4" w:space="0" w:color="auto"/>
              <w:right w:val="single" w:sz="4" w:space="0" w:color="auto"/>
            </w:tcBorders>
            <w:noWrap/>
          </w:tcPr>
          <w:p w:rsidR="00117F2F" w:rsidRPr="00113DF8" w:rsidRDefault="00616A37" w:rsidP="006416A9">
            <w:pPr>
              <w:spacing w:line="276" w:lineRule="auto"/>
              <w:jc w:val="right"/>
              <w:rPr>
                <w:color w:val="000000"/>
              </w:rPr>
            </w:pPr>
            <w:r>
              <w:rPr>
                <w:color w:val="000000"/>
              </w:rPr>
              <w:t>48,0</w:t>
            </w:r>
          </w:p>
        </w:tc>
        <w:tc>
          <w:tcPr>
            <w:tcW w:w="1418"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45,0</w:t>
            </w:r>
          </w:p>
        </w:tc>
        <w:tc>
          <w:tcPr>
            <w:tcW w:w="1417" w:type="dxa"/>
            <w:tcBorders>
              <w:top w:val="nil"/>
              <w:left w:val="nil"/>
              <w:bottom w:val="single" w:sz="4" w:space="0" w:color="auto"/>
              <w:right w:val="single" w:sz="4" w:space="0" w:color="auto"/>
            </w:tcBorders>
            <w:noWrap/>
          </w:tcPr>
          <w:p w:rsidR="00117F2F" w:rsidRPr="00113DF8" w:rsidRDefault="00616A37" w:rsidP="00AE75CC">
            <w:pPr>
              <w:spacing w:line="276" w:lineRule="auto"/>
              <w:jc w:val="right"/>
              <w:rPr>
                <w:color w:val="000000"/>
              </w:rPr>
            </w:pPr>
            <w:r>
              <w:rPr>
                <w:color w:val="000000"/>
              </w:rPr>
              <w:t>8</w:t>
            </w:r>
            <w:r w:rsidR="00AE75CC">
              <w:rPr>
                <w:color w:val="000000"/>
              </w:rPr>
              <w:t>0,0</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76,1</w:t>
            </w:r>
          </w:p>
        </w:tc>
        <w:tc>
          <w:tcPr>
            <w:tcW w:w="1417"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82,2</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87,3</w:t>
            </w:r>
          </w:p>
        </w:tc>
        <w:tc>
          <w:tcPr>
            <w:tcW w:w="1276"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92,4</w:t>
            </w:r>
          </w:p>
        </w:tc>
      </w:tr>
      <w:tr w:rsidR="00117F2F" w:rsidTr="00AE75CC">
        <w:trPr>
          <w:trHeight w:val="90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сопоставимых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616A37" w:rsidP="00B456B9">
            <w:pPr>
              <w:spacing w:line="276" w:lineRule="auto"/>
              <w:jc w:val="right"/>
              <w:rPr>
                <w:color w:val="000000"/>
              </w:rPr>
            </w:pPr>
            <w:r>
              <w:rPr>
                <w:color w:val="000000"/>
              </w:rPr>
              <w:t>47,6</w:t>
            </w:r>
          </w:p>
        </w:tc>
        <w:tc>
          <w:tcPr>
            <w:tcW w:w="1417"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88,2</w:t>
            </w:r>
          </w:p>
        </w:tc>
        <w:tc>
          <w:tcPr>
            <w:tcW w:w="1418"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89,5</w:t>
            </w:r>
          </w:p>
        </w:tc>
        <w:tc>
          <w:tcPr>
            <w:tcW w:w="1417"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170,0</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103,9</w:t>
            </w:r>
          </w:p>
        </w:tc>
        <w:tc>
          <w:tcPr>
            <w:tcW w:w="1417"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103,3</w:t>
            </w:r>
          </w:p>
        </w:tc>
        <w:tc>
          <w:tcPr>
            <w:tcW w:w="1418"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101,4</w:t>
            </w:r>
          </w:p>
        </w:tc>
        <w:tc>
          <w:tcPr>
            <w:tcW w:w="1276" w:type="dxa"/>
            <w:tcBorders>
              <w:top w:val="nil"/>
              <w:left w:val="nil"/>
              <w:bottom w:val="single" w:sz="4" w:space="0" w:color="auto"/>
              <w:right w:val="single" w:sz="4" w:space="0" w:color="auto"/>
            </w:tcBorders>
            <w:noWrap/>
          </w:tcPr>
          <w:p w:rsidR="00117F2F" w:rsidRPr="00113DF8" w:rsidRDefault="00AE75CC" w:rsidP="00B456B9">
            <w:pPr>
              <w:spacing w:line="276" w:lineRule="auto"/>
              <w:jc w:val="right"/>
              <w:rPr>
                <w:color w:val="000000"/>
              </w:rPr>
            </w:pPr>
            <w:r>
              <w:rPr>
                <w:color w:val="000000"/>
              </w:rPr>
              <w:t>101,1</w:t>
            </w:r>
          </w:p>
        </w:tc>
      </w:tr>
      <w:tr w:rsidR="00117F2F" w:rsidTr="00117F2F">
        <w:trPr>
          <w:trHeight w:val="90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4.</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Объем работ, выполненных по виду деятельности «строительство»</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117F2F">
        <w:trPr>
          <w:trHeight w:val="37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tcPr>
          <w:p w:rsidR="00117F2F" w:rsidRPr="00113DF8" w:rsidRDefault="00616A37" w:rsidP="00B456B9">
            <w:pPr>
              <w:spacing w:line="276" w:lineRule="auto"/>
              <w:jc w:val="right"/>
              <w:rPr>
                <w:color w:val="000000"/>
              </w:rPr>
            </w:pPr>
            <w:r>
              <w:rPr>
                <w:color w:val="000000"/>
              </w:rPr>
              <w:t>297,0</w:t>
            </w:r>
          </w:p>
        </w:tc>
        <w:tc>
          <w:tcPr>
            <w:tcW w:w="1417" w:type="dxa"/>
            <w:tcBorders>
              <w:top w:val="nil"/>
              <w:left w:val="nil"/>
              <w:bottom w:val="single" w:sz="4" w:space="0" w:color="auto"/>
              <w:right w:val="single" w:sz="4" w:space="0" w:color="auto"/>
            </w:tcBorders>
            <w:noWrap/>
          </w:tcPr>
          <w:p w:rsidR="00117F2F" w:rsidRPr="00113DF8" w:rsidRDefault="00616A37" w:rsidP="00F93FF8">
            <w:pPr>
              <w:spacing w:line="276" w:lineRule="auto"/>
              <w:jc w:val="right"/>
              <w:rPr>
                <w:color w:val="000000"/>
              </w:rPr>
            </w:pPr>
            <w:r>
              <w:rPr>
                <w:color w:val="000000"/>
              </w:rPr>
              <w:t>132,8</w:t>
            </w:r>
          </w:p>
        </w:tc>
        <w:tc>
          <w:tcPr>
            <w:tcW w:w="1418"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192,8</w:t>
            </w:r>
          </w:p>
        </w:tc>
        <w:tc>
          <w:tcPr>
            <w:tcW w:w="1417"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197,3</w:t>
            </w:r>
          </w:p>
        </w:tc>
        <w:tc>
          <w:tcPr>
            <w:tcW w:w="1418"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224,4</w:t>
            </w:r>
          </w:p>
        </w:tc>
        <w:tc>
          <w:tcPr>
            <w:tcW w:w="1417"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228,9</w:t>
            </w:r>
          </w:p>
        </w:tc>
        <w:tc>
          <w:tcPr>
            <w:tcW w:w="1418"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233,5</w:t>
            </w:r>
          </w:p>
        </w:tc>
        <w:tc>
          <w:tcPr>
            <w:tcW w:w="1276"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238,1</w:t>
            </w:r>
          </w:p>
        </w:tc>
      </w:tr>
      <w:tr w:rsidR="00117F2F" w:rsidTr="00117F2F">
        <w:trPr>
          <w:trHeight w:val="93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сопоставимых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tcPr>
          <w:p w:rsidR="00117F2F" w:rsidRPr="00113DF8" w:rsidRDefault="00616A37" w:rsidP="00B456B9">
            <w:pPr>
              <w:spacing w:line="276" w:lineRule="auto"/>
              <w:jc w:val="right"/>
              <w:rPr>
                <w:color w:val="000000"/>
              </w:rPr>
            </w:pPr>
            <w:r>
              <w:rPr>
                <w:color w:val="000000"/>
              </w:rPr>
              <w:t>64,6</w:t>
            </w:r>
          </w:p>
        </w:tc>
        <w:tc>
          <w:tcPr>
            <w:tcW w:w="1417"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41,0</w:t>
            </w:r>
          </w:p>
        </w:tc>
        <w:tc>
          <w:tcPr>
            <w:tcW w:w="1418" w:type="dxa"/>
            <w:tcBorders>
              <w:top w:val="nil"/>
              <w:left w:val="nil"/>
              <w:bottom w:val="single" w:sz="4" w:space="0" w:color="auto"/>
              <w:right w:val="single" w:sz="4" w:space="0" w:color="auto"/>
            </w:tcBorders>
            <w:noWrap/>
          </w:tcPr>
          <w:p w:rsidR="00117F2F" w:rsidRPr="00113DF8" w:rsidRDefault="00616A37" w:rsidP="001B3D5D">
            <w:pPr>
              <w:spacing w:line="276" w:lineRule="auto"/>
              <w:jc w:val="right"/>
              <w:rPr>
                <w:color w:val="000000"/>
              </w:rPr>
            </w:pPr>
            <w:r>
              <w:rPr>
                <w:color w:val="000000"/>
              </w:rPr>
              <w:t>138,8</w:t>
            </w:r>
          </w:p>
        </w:tc>
        <w:tc>
          <w:tcPr>
            <w:tcW w:w="1417" w:type="dxa"/>
            <w:tcBorders>
              <w:top w:val="nil"/>
              <w:left w:val="nil"/>
              <w:bottom w:val="single" w:sz="4" w:space="0" w:color="auto"/>
              <w:right w:val="single" w:sz="4" w:space="0" w:color="auto"/>
            </w:tcBorders>
            <w:noWrap/>
          </w:tcPr>
          <w:p w:rsidR="00117F2F" w:rsidRPr="00113DF8" w:rsidRDefault="00117F2F" w:rsidP="001B3D5D">
            <w:pPr>
              <w:spacing w:line="276" w:lineRule="auto"/>
              <w:jc w:val="right"/>
              <w:rPr>
                <w:color w:val="000000"/>
              </w:rPr>
            </w:pPr>
            <w:r>
              <w:rPr>
                <w:color w:val="000000"/>
              </w:rPr>
              <w:t>100,0</w:t>
            </w:r>
          </w:p>
        </w:tc>
        <w:tc>
          <w:tcPr>
            <w:tcW w:w="1418" w:type="dxa"/>
            <w:tcBorders>
              <w:top w:val="nil"/>
              <w:left w:val="nil"/>
              <w:bottom w:val="single" w:sz="4" w:space="0" w:color="auto"/>
              <w:right w:val="single" w:sz="4" w:space="0" w:color="auto"/>
            </w:tcBorders>
            <w:noWrap/>
          </w:tcPr>
          <w:p w:rsidR="00117F2F" w:rsidRPr="00113DF8" w:rsidRDefault="00117F2F" w:rsidP="001B3D5D">
            <w:pPr>
              <w:spacing w:line="276" w:lineRule="auto"/>
              <w:jc w:val="right"/>
              <w:rPr>
                <w:color w:val="000000"/>
              </w:rPr>
            </w:pPr>
            <w:r>
              <w:rPr>
                <w:color w:val="000000"/>
              </w:rPr>
              <w:t>100,0</w:t>
            </w:r>
          </w:p>
        </w:tc>
        <w:tc>
          <w:tcPr>
            <w:tcW w:w="1417" w:type="dxa"/>
            <w:tcBorders>
              <w:top w:val="nil"/>
              <w:left w:val="nil"/>
              <w:bottom w:val="single" w:sz="4" w:space="0" w:color="auto"/>
              <w:right w:val="single" w:sz="4" w:space="0" w:color="auto"/>
            </w:tcBorders>
            <w:noWrap/>
          </w:tcPr>
          <w:p w:rsidR="00117F2F" w:rsidRPr="00113DF8" w:rsidRDefault="00117F2F" w:rsidP="001B3D5D">
            <w:pPr>
              <w:spacing w:line="276" w:lineRule="auto"/>
              <w:jc w:val="right"/>
              <w:rPr>
                <w:color w:val="000000"/>
              </w:rPr>
            </w:pPr>
            <w:r>
              <w:rPr>
                <w:color w:val="000000"/>
              </w:rPr>
              <w:t>100,0</w:t>
            </w:r>
          </w:p>
        </w:tc>
        <w:tc>
          <w:tcPr>
            <w:tcW w:w="1418" w:type="dxa"/>
            <w:tcBorders>
              <w:top w:val="nil"/>
              <w:left w:val="nil"/>
              <w:bottom w:val="single" w:sz="4" w:space="0" w:color="auto"/>
              <w:right w:val="single" w:sz="4" w:space="0" w:color="auto"/>
            </w:tcBorders>
            <w:noWrap/>
          </w:tcPr>
          <w:p w:rsidR="00117F2F" w:rsidRPr="00113DF8" w:rsidRDefault="00117F2F" w:rsidP="001B3D5D">
            <w:pPr>
              <w:spacing w:line="276" w:lineRule="auto"/>
              <w:jc w:val="right"/>
              <w:rPr>
                <w:color w:val="000000"/>
              </w:rPr>
            </w:pPr>
            <w:r>
              <w:rPr>
                <w:color w:val="000000"/>
              </w:rPr>
              <w:t>100,0</w:t>
            </w:r>
          </w:p>
        </w:tc>
        <w:tc>
          <w:tcPr>
            <w:tcW w:w="1276" w:type="dxa"/>
            <w:tcBorders>
              <w:top w:val="nil"/>
              <w:left w:val="nil"/>
              <w:bottom w:val="single" w:sz="4" w:space="0" w:color="auto"/>
              <w:right w:val="single" w:sz="4" w:space="0" w:color="auto"/>
            </w:tcBorders>
            <w:noWrap/>
          </w:tcPr>
          <w:p w:rsidR="00117F2F" w:rsidRPr="00113DF8" w:rsidRDefault="00117F2F" w:rsidP="001B3D5D">
            <w:pPr>
              <w:spacing w:line="276" w:lineRule="auto"/>
              <w:jc w:val="right"/>
              <w:rPr>
                <w:color w:val="000000"/>
              </w:rPr>
            </w:pPr>
            <w:r>
              <w:rPr>
                <w:color w:val="000000"/>
              </w:rPr>
              <w:t>100,0</w:t>
            </w:r>
          </w:p>
        </w:tc>
      </w:tr>
      <w:tr w:rsidR="00117F2F" w:rsidTr="00117F2F">
        <w:trPr>
          <w:trHeight w:val="30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5.</w:t>
            </w:r>
          </w:p>
        </w:tc>
        <w:tc>
          <w:tcPr>
            <w:tcW w:w="2410" w:type="dxa"/>
            <w:vMerge w:val="restart"/>
            <w:tcBorders>
              <w:top w:val="nil"/>
              <w:left w:val="single" w:sz="4" w:space="0" w:color="auto"/>
              <w:bottom w:val="single" w:sz="4" w:space="0" w:color="000000"/>
              <w:right w:val="single" w:sz="4" w:space="0" w:color="auto"/>
            </w:tcBorders>
            <w:hideMark/>
          </w:tcPr>
          <w:p w:rsidR="00117F2F" w:rsidRPr="00113DF8" w:rsidRDefault="00117F2F" w:rsidP="00B456B9">
            <w:pPr>
              <w:spacing w:line="276" w:lineRule="auto"/>
              <w:rPr>
                <w:color w:val="000000"/>
              </w:rPr>
            </w:pPr>
            <w:r w:rsidRPr="00113DF8">
              <w:rPr>
                <w:color w:val="000000"/>
              </w:rPr>
              <w:t>Ввод жилья, всего</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тыс. кв. м</w:t>
            </w:r>
          </w:p>
        </w:tc>
        <w:tc>
          <w:tcPr>
            <w:tcW w:w="1418" w:type="dxa"/>
            <w:tcBorders>
              <w:top w:val="nil"/>
              <w:left w:val="nil"/>
              <w:bottom w:val="single" w:sz="4" w:space="0" w:color="auto"/>
              <w:right w:val="single" w:sz="4" w:space="0" w:color="auto"/>
            </w:tcBorders>
            <w:hideMark/>
          </w:tcPr>
          <w:p w:rsidR="00117F2F" w:rsidRDefault="00616A37" w:rsidP="00AB5A71">
            <w:pPr>
              <w:jc w:val="right"/>
            </w:pPr>
            <w:r>
              <w:t>14,7</w:t>
            </w:r>
          </w:p>
        </w:tc>
        <w:tc>
          <w:tcPr>
            <w:tcW w:w="1417" w:type="dxa"/>
            <w:tcBorders>
              <w:top w:val="nil"/>
              <w:left w:val="nil"/>
              <w:bottom w:val="single" w:sz="4" w:space="0" w:color="auto"/>
              <w:right w:val="single" w:sz="4" w:space="0" w:color="auto"/>
            </w:tcBorders>
            <w:hideMark/>
          </w:tcPr>
          <w:p w:rsidR="00117F2F" w:rsidRDefault="00AB5A71" w:rsidP="00AB5A71">
            <w:pPr>
              <w:jc w:val="right"/>
            </w:pPr>
            <w:r>
              <w:rPr>
                <w:color w:val="000000"/>
              </w:rPr>
              <w:t>10,</w:t>
            </w:r>
            <w:r w:rsidR="00616A37">
              <w:rPr>
                <w:color w:val="000000"/>
              </w:rPr>
              <w:t>0</w:t>
            </w:r>
          </w:p>
        </w:tc>
        <w:tc>
          <w:tcPr>
            <w:tcW w:w="1418" w:type="dxa"/>
            <w:tcBorders>
              <w:top w:val="nil"/>
              <w:left w:val="nil"/>
              <w:bottom w:val="single" w:sz="4" w:space="0" w:color="auto"/>
              <w:right w:val="single" w:sz="4" w:space="0" w:color="auto"/>
            </w:tcBorders>
            <w:hideMark/>
          </w:tcPr>
          <w:p w:rsidR="00117F2F" w:rsidRDefault="00AB5A71" w:rsidP="00AB5A71">
            <w:pPr>
              <w:jc w:val="right"/>
            </w:pPr>
            <w:r>
              <w:rPr>
                <w:color w:val="000000"/>
              </w:rPr>
              <w:t>10,9</w:t>
            </w:r>
          </w:p>
        </w:tc>
        <w:tc>
          <w:tcPr>
            <w:tcW w:w="1417" w:type="dxa"/>
            <w:tcBorders>
              <w:top w:val="nil"/>
              <w:left w:val="nil"/>
              <w:bottom w:val="single" w:sz="4" w:space="0" w:color="auto"/>
              <w:right w:val="single" w:sz="4" w:space="0" w:color="auto"/>
            </w:tcBorders>
            <w:hideMark/>
          </w:tcPr>
          <w:p w:rsidR="00117F2F" w:rsidRDefault="00616A37" w:rsidP="00AB5A71">
            <w:pPr>
              <w:jc w:val="right"/>
            </w:pPr>
            <w:r>
              <w:rPr>
                <w:color w:val="000000"/>
              </w:rPr>
              <w:t>10,9</w:t>
            </w:r>
          </w:p>
        </w:tc>
        <w:tc>
          <w:tcPr>
            <w:tcW w:w="1418" w:type="dxa"/>
            <w:tcBorders>
              <w:top w:val="nil"/>
              <w:left w:val="nil"/>
              <w:bottom w:val="single" w:sz="4" w:space="0" w:color="auto"/>
              <w:right w:val="single" w:sz="4" w:space="0" w:color="auto"/>
            </w:tcBorders>
            <w:hideMark/>
          </w:tcPr>
          <w:p w:rsidR="00117F2F" w:rsidRDefault="00117F2F" w:rsidP="00AB5A71">
            <w:pPr>
              <w:jc w:val="right"/>
            </w:pPr>
            <w:r>
              <w:rPr>
                <w:color w:val="000000"/>
              </w:rPr>
              <w:t>15,5</w:t>
            </w:r>
          </w:p>
        </w:tc>
        <w:tc>
          <w:tcPr>
            <w:tcW w:w="1417" w:type="dxa"/>
            <w:tcBorders>
              <w:top w:val="nil"/>
              <w:left w:val="nil"/>
              <w:bottom w:val="single" w:sz="4" w:space="0" w:color="auto"/>
              <w:right w:val="single" w:sz="4" w:space="0" w:color="auto"/>
            </w:tcBorders>
            <w:hideMark/>
          </w:tcPr>
          <w:p w:rsidR="00117F2F" w:rsidRDefault="00117F2F" w:rsidP="00AB5A71">
            <w:pPr>
              <w:jc w:val="right"/>
            </w:pPr>
            <w:r>
              <w:rPr>
                <w:color w:val="000000"/>
              </w:rPr>
              <w:t>15,5</w:t>
            </w:r>
          </w:p>
        </w:tc>
        <w:tc>
          <w:tcPr>
            <w:tcW w:w="1418" w:type="dxa"/>
            <w:tcBorders>
              <w:top w:val="nil"/>
              <w:left w:val="nil"/>
              <w:bottom w:val="single" w:sz="4" w:space="0" w:color="auto"/>
              <w:right w:val="single" w:sz="4" w:space="0" w:color="auto"/>
            </w:tcBorders>
            <w:hideMark/>
          </w:tcPr>
          <w:p w:rsidR="00117F2F" w:rsidRDefault="00117F2F" w:rsidP="00AB5A71">
            <w:pPr>
              <w:jc w:val="right"/>
            </w:pPr>
            <w:r>
              <w:rPr>
                <w:color w:val="000000"/>
              </w:rPr>
              <w:t>15,5</w:t>
            </w:r>
          </w:p>
        </w:tc>
        <w:tc>
          <w:tcPr>
            <w:tcW w:w="1276" w:type="dxa"/>
            <w:tcBorders>
              <w:top w:val="nil"/>
              <w:left w:val="nil"/>
              <w:bottom w:val="single" w:sz="4" w:space="0" w:color="auto"/>
              <w:right w:val="single" w:sz="4" w:space="0" w:color="auto"/>
            </w:tcBorders>
            <w:hideMark/>
          </w:tcPr>
          <w:p w:rsidR="00117F2F" w:rsidRDefault="00117F2F" w:rsidP="00AB5A71">
            <w:pPr>
              <w:jc w:val="right"/>
            </w:pPr>
            <w:r>
              <w:rPr>
                <w:color w:val="000000"/>
              </w:rPr>
              <w:t>15,5</w:t>
            </w:r>
          </w:p>
        </w:tc>
      </w:tr>
      <w:tr w:rsidR="00117F2F" w:rsidTr="00117F2F">
        <w:trPr>
          <w:trHeight w:val="91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117F2F" w:rsidRPr="00113DF8" w:rsidRDefault="00117F2F" w:rsidP="00B456B9">
            <w:pPr>
              <w:rPr>
                <w:color w:val="000000"/>
              </w:rPr>
            </w:pP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616A37" w:rsidP="00AB5A71">
            <w:pPr>
              <w:spacing w:line="276" w:lineRule="auto"/>
              <w:jc w:val="right"/>
              <w:rPr>
                <w:color w:val="000000"/>
              </w:rPr>
            </w:pPr>
            <w:r>
              <w:rPr>
                <w:color w:val="000000"/>
              </w:rPr>
              <w:t>71</w:t>
            </w:r>
            <w:r w:rsidR="00AB5A71">
              <w:rPr>
                <w:color w:val="000000"/>
              </w:rPr>
              <w:t>,0</w:t>
            </w:r>
          </w:p>
        </w:tc>
        <w:tc>
          <w:tcPr>
            <w:tcW w:w="1417" w:type="dxa"/>
            <w:tcBorders>
              <w:top w:val="nil"/>
              <w:left w:val="nil"/>
              <w:bottom w:val="single" w:sz="4" w:space="0" w:color="auto"/>
              <w:right w:val="single" w:sz="4" w:space="0" w:color="auto"/>
            </w:tcBorders>
            <w:noWrap/>
            <w:hideMark/>
          </w:tcPr>
          <w:p w:rsidR="00117F2F" w:rsidRPr="00113DF8" w:rsidRDefault="00616A37" w:rsidP="00AB5A71">
            <w:pPr>
              <w:spacing w:line="276" w:lineRule="auto"/>
              <w:jc w:val="right"/>
              <w:rPr>
                <w:color w:val="000000"/>
              </w:rPr>
            </w:pPr>
            <w:r>
              <w:rPr>
                <w:color w:val="000000"/>
              </w:rPr>
              <w:t>68,0</w:t>
            </w:r>
          </w:p>
        </w:tc>
        <w:tc>
          <w:tcPr>
            <w:tcW w:w="1418" w:type="dxa"/>
            <w:tcBorders>
              <w:top w:val="nil"/>
              <w:left w:val="nil"/>
              <w:bottom w:val="single" w:sz="4" w:space="0" w:color="auto"/>
              <w:right w:val="single" w:sz="4" w:space="0" w:color="auto"/>
            </w:tcBorders>
            <w:noWrap/>
            <w:hideMark/>
          </w:tcPr>
          <w:p w:rsidR="00117F2F" w:rsidRPr="00113DF8" w:rsidRDefault="00616A37" w:rsidP="00AB5A71">
            <w:pPr>
              <w:spacing w:line="276" w:lineRule="auto"/>
              <w:jc w:val="right"/>
              <w:rPr>
                <w:color w:val="000000"/>
              </w:rPr>
            </w:pPr>
            <w:r>
              <w:rPr>
                <w:color w:val="000000"/>
              </w:rPr>
              <w:t>108,6</w:t>
            </w:r>
          </w:p>
        </w:tc>
        <w:tc>
          <w:tcPr>
            <w:tcW w:w="1417" w:type="dxa"/>
            <w:tcBorders>
              <w:top w:val="nil"/>
              <w:left w:val="nil"/>
              <w:bottom w:val="single" w:sz="4" w:space="0" w:color="auto"/>
              <w:right w:val="single" w:sz="4" w:space="0" w:color="auto"/>
            </w:tcBorders>
            <w:noWrap/>
            <w:hideMark/>
          </w:tcPr>
          <w:p w:rsidR="00117F2F" w:rsidRPr="00113DF8" w:rsidRDefault="00117F2F" w:rsidP="00AB5A71">
            <w:pPr>
              <w:spacing w:line="276" w:lineRule="auto"/>
              <w:jc w:val="right"/>
              <w:rPr>
                <w:color w:val="000000"/>
              </w:rPr>
            </w:pPr>
            <w:r w:rsidRPr="00113DF8">
              <w:rPr>
                <w:color w:val="000000"/>
              </w:rPr>
              <w:t>100,00</w:t>
            </w:r>
          </w:p>
        </w:tc>
        <w:tc>
          <w:tcPr>
            <w:tcW w:w="1418" w:type="dxa"/>
            <w:tcBorders>
              <w:top w:val="nil"/>
              <w:left w:val="nil"/>
              <w:bottom w:val="single" w:sz="4" w:space="0" w:color="auto"/>
              <w:right w:val="single" w:sz="4" w:space="0" w:color="auto"/>
            </w:tcBorders>
            <w:noWrap/>
            <w:hideMark/>
          </w:tcPr>
          <w:p w:rsidR="00117F2F" w:rsidRPr="00113DF8" w:rsidRDefault="00117F2F" w:rsidP="00AB5A71">
            <w:pPr>
              <w:spacing w:line="276" w:lineRule="auto"/>
              <w:jc w:val="right"/>
              <w:rPr>
                <w:color w:val="000000"/>
              </w:rPr>
            </w:pPr>
            <w:r w:rsidRPr="00113DF8">
              <w:rPr>
                <w:color w:val="000000"/>
              </w:rPr>
              <w:t>100,00</w:t>
            </w:r>
          </w:p>
        </w:tc>
        <w:tc>
          <w:tcPr>
            <w:tcW w:w="1417" w:type="dxa"/>
            <w:tcBorders>
              <w:top w:val="nil"/>
              <w:left w:val="nil"/>
              <w:bottom w:val="single" w:sz="4" w:space="0" w:color="auto"/>
              <w:right w:val="single" w:sz="4" w:space="0" w:color="auto"/>
            </w:tcBorders>
            <w:noWrap/>
            <w:hideMark/>
          </w:tcPr>
          <w:p w:rsidR="00117F2F" w:rsidRPr="00113DF8" w:rsidRDefault="00117F2F" w:rsidP="00AB5A71">
            <w:pPr>
              <w:spacing w:line="276" w:lineRule="auto"/>
              <w:jc w:val="right"/>
              <w:rPr>
                <w:color w:val="000000"/>
              </w:rPr>
            </w:pPr>
            <w:r w:rsidRPr="00113DF8">
              <w:rPr>
                <w:color w:val="000000"/>
              </w:rPr>
              <w:t>100,00</w:t>
            </w:r>
          </w:p>
        </w:tc>
        <w:tc>
          <w:tcPr>
            <w:tcW w:w="1418" w:type="dxa"/>
            <w:tcBorders>
              <w:top w:val="nil"/>
              <w:left w:val="nil"/>
              <w:bottom w:val="single" w:sz="4" w:space="0" w:color="auto"/>
              <w:right w:val="single" w:sz="4" w:space="0" w:color="auto"/>
            </w:tcBorders>
            <w:noWrap/>
            <w:hideMark/>
          </w:tcPr>
          <w:p w:rsidR="00117F2F" w:rsidRPr="00113DF8" w:rsidRDefault="00117F2F" w:rsidP="00AB5A71">
            <w:pPr>
              <w:spacing w:line="276" w:lineRule="auto"/>
              <w:jc w:val="right"/>
              <w:rPr>
                <w:color w:val="000000"/>
              </w:rPr>
            </w:pPr>
            <w:r w:rsidRPr="00113DF8">
              <w:rPr>
                <w:color w:val="000000"/>
              </w:rPr>
              <w:t>100,00</w:t>
            </w:r>
          </w:p>
        </w:tc>
        <w:tc>
          <w:tcPr>
            <w:tcW w:w="1276" w:type="dxa"/>
            <w:tcBorders>
              <w:top w:val="nil"/>
              <w:left w:val="nil"/>
              <w:bottom w:val="single" w:sz="4" w:space="0" w:color="auto"/>
              <w:right w:val="single" w:sz="4" w:space="0" w:color="auto"/>
            </w:tcBorders>
            <w:noWrap/>
            <w:hideMark/>
          </w:tcPr>
          <w:p w:rsidR="00117F2F" w:rsidRPr="00113DF8" w:rsidRDefault="00117F2F" w:rsidP="00AB5A71">
            <w:pPr>
              <w:spacing w:line="276" w:lineRule="auto"/>
              <w:jc w:val="right"/>
              <w:rPr>
                <w:color w:val="000000"/>
              </w:rPr>
            </w:pPr>
            <w:r w:rsidRPr="00113DF8">
              <w:rPr>
                <w:color w:val="000000"/>
              </w:rPr>
              <w:t>100,00</w:t>
            </w:r>
          </w:p>
        </w:tc>
      </w:tr>
      <w:tr w:rsidR="00117F2F" w:rsidTr="00117F2F">
        <w:trPr>
          <w:trHeight w:val="60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6.</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Оборот малых и средних предприятий</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F93FF8">
        <w:trPr>
          <w:trHeight w:val="36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616A37" w:rsidP="00B456B9">
            <w:pPr>
              <w:spacing w:line="276" w:lineRule="auto"/>
              <w:jc w:val="right"/>
              <w:rPr>
                <w:color w:val="000000"/>
              </w:rPr>
            </w:pPr>
            <w:r>
              <w:rPr>
                <w:color w:val="000000"/>
              </w:rPr>
              <w:t>2448,8</w:t>
            </w:r>
          </w:p>
        </w:tc>
        <w:tc>
          <w:tcPr>
            <w:tcW w:w="1417"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2669,6</w:t>
            </w:r>
          </w:p>
        </w:tc>
        <w:tc>
          <w:tcPr>
            <w:tcW w:w="1418" w:type="dxa"/>
            <w:tcBorders>
              <w:top w:val="nil"/>
              <w:left w:val="nil"/>
              <w:bottom w:val="single" w:sz="4" w:space="0" w:color="auto"/>
              <w:right w:val="single" w:sz="4" w:space="0" w:color="auto"/>
            </w:tcBorders>
            <w:noWrap/>
          </w:tcPr>
          <w:p w:rsidR="00117F2F" w:rsidRPr="00113DF8" w:rsidRDefault="00616A37" w:rsidP="00B456B9">
            <w:pPr>
              <w:spacing w:line="276" w:lineRule="auto"/>
              <w:jc w:val="right"/>
              <w:rPr>
                <w:color w:val="000000"/>
              </w:rPr>
            </w:pPr>
            <w:r>
              <w:rPr>
                <w:color w:val="000000"/>
              </w:rPr>
              <w:t>2651,9</w:t>
            </w:r>
          </w:p>
        </w:tc>
        <w:tc>
          <w:tcPr>
            <w:tcW w:w="1417" w:type="dxa"/>
            <w:tcBorders>
              <w:top w:val="nil"/>
              <w:left w:val="nil"/>
              <w:bottom w:val="single" w:sz="4" w:space="0" w:color="auto"/>
              <w:right w:val="single" w:sz="4" w:space="0" w:color="auto"/>
            </w:tcBorders>
            <w:noWrap/>
          </w:tcPr>
          <w:p w:rsidR="00117F2F" w:rsidRPr="00113DF8" w:rsidRDefault="00CB7F11" w:rsidP="00B456B9">
            <w:pPr>
              <w:spacing w:line="276" w:lineRule="auto"/>
              <w:jc w:val="right"/>
              <w:rPr>
                <w:color w:val="000000"/>
              </w:rPr>
            </w:pPr>
            <w:r>
              <w:rPr>
                <w:color w:val="000000"/>
              </w:rPr>
              <w:t>2868,4</w:t>
            </w:r>
          </w:p>
        </w:tc>
        <w:tc>
          <w:tcPr>
            <w:tcW w:w="1418"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3080,3</w:t>
            </w:r>
          </w:p>
        </w:tc>
        <w:tc>
          <w:tcPr>
            <w:tcW w:w="1417"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3203,5</w:t>
            </w:r>
          </w:p>
        </w:tc>
        <w:tc>
          <w:tcPr>
            <w:tcW w:w="1418"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3334,8</w:t>
            </w:r>
          </w:p>
        </w:tc>
        <w:tc>
          <w:tcPr>
            <w:tcW w:w="1276" w:type="dxa"/>
            <w:tcBorders>
              <w:top w:val="nil"/>
              <w:left w:val="nil"/>
              <w:bottom w:val="single" w:sz="4" w:space="0" w:color="auto"/>
              <w:right w:val="single" w:sz="4" w:space="0" w:color="auto"/>
            </w:tcBorders>
            <w:noWrap/>
          </w:tcPr>
          <w:p w:rsidR="00117F2F" w:rsidRPr="00113DF8" w:rsidRDefault="00F93FF8" w:rsidP="00B456B9">
            <w:pPr>
              <w:spacing w:line="276" w:lineRule="auto"/>
              <w:jc w:val="right"/>
              <w:rPr>
                <w:color w:val="000000"/>
              </w:rPr>
            </w:pPr>
            <w:r>
              <w:rPr>
                <w:color w:val="000000"/>
              </w:rPr>
              <w:t>3471,5</w:t>
            </w:r>
          </w:p>
        </w:tc>
      </w:tr>
      <w:tr w:rsidR="00117F2F" w:rsidTr="00117F2F">
        <w:trPr>
          <w:trHeight w:val="90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сопоставимых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F93FF8" w:rsidP="00B456B9">
            <w:pPr>
              <w:spacing w:line="276" w:lineRule="auto"/>
              <w:jc w:val="right"/>
              <w:rPr>
                <w:color w:val="000000"/>
              </w:rPr>
            </w:pPr>
            <w:r>
              <w:rPr>
                <w:color w:val="000000"/>
              </w:rPr>
              <w:t>106,6</w:t>
            </w:r>
          </w:p>
        </w:tc>
        <w:tc>
          <w:tcPr>
            <w:tcW w:w="1417" w:type="dxa"/>
            <w:tcBorders>
              <w:top w:val="nil"/>
              <w:left w:val="nil"/>
              <w:bottom w:val="single" w:sz="4" w:space="0" w:color="auto"/>
              <w:right w:val="single" w:sz="4" w:space="0" w:color="auto"/>
            </w:tcBorders>
            <w:noWrap/>
            <w:hideMark/>
          </w:tcPr>
          <w:p w:rsidR="00117F2F" w:rsidRPr="00113DF8" w:rsidRDefault="00616A37" w:rsidP="00B456B9">
            <w:pPr>
              <w:spacing w:line="276" w:lineRule="auto"/>
              <w:jc w:val="right"/>
              <w:rPr>
                <w:color w:val="000000"/>
              </w:rPr>
            </w:pPr>
            <w:r>
              <w:rPr>
                <w:color w:val="000000"/>
              </w:rPr>
              <w:t>109,0</w:t>
            </w:r>
          </w:p>
        </w:tc>
        <w:tc>
          <w:tcPr>
            <w:tcW w:w="1418" w:type="dxa"/>
            <w:tcBorders>
              <w:top w:val="nil"/>
              <w:left w:val="nil"/>
              <w:bottom w:val="single" w:sz="4" w:space="0" w:color="auto"/>
              <w:right w:val="single" w:sz="4" w:space="0" w:color="auto"/>
            </w:tcBorders>
            <w:noWrap/>
            <w:hideMark/>
          </w:tcPr>
          <w:p w:rsidR="00117F2F" w:rsidRPr="00113DF8" w:rsidRDefault="00616A37" w:rsidP="00B456B9">
            <w:pPr>
              <w:spacing w:line="276" w:lineRule="auto"/>
              <w:jc w:val="right"/>
              <w:rPr>
                <w:color w:val="000000"/>
              </w:rPr>
            </w:pPr>
            <w:r>
              <w:rPr>
                <w:color w:val="000000"/>
              </w:rPr>
              <w:t>99,3</w:t>
            </w:r>
          </w:p>
        </w:tc>
        <w:tc>
          <w:tcPr>
            <w:tcW w:w="1417" w:type="dxa"/>
            <w:tcBorders>
              <w:top w:val="nil"/>
              <w:left w:val="nil"/>
              <w:bottom w:val="single" w:sz="4" w:space="0" w:color="auto"/>
              <w:right w:val="single" w:sz="4" w:space="0" w:color="auto"/>
            </w:tcBorders>
            <w:noWrap/>
            <w:hideMark/>
          </w:tcPr>
          <w:p w:rsidR="00117F2F" w:rsidRPr="00113DF8" w:rsidRDefault="00CB7F11" w:rsidP="00F93FF8">
            <w:pPr>
              <w:spacing w:line="276" w:lineRule="auto"/>
              <w:jc w:val="right"/>
              <w:rPr>
                <w:color w:val="000000"/>
              </w:rPr>
            </w:pPr>
            <w:r>
              <w:rPr>
                <w:color w:val="000000"/>
              </w:rPr>
              <w:t>108,2</w:t>
            </w:r>
          </w:p>
        </w:tc>
        <w:tc>
          <w:tcPr>
            <w:tcW w:w="1418" w:type="dxa"/>
            <w:tcBorders>
              <w:top w:val="nil"/>
              <w:left w:val="nil"/>
              <w:bottom w:val="single" w:sz="4" w:space="0" w:color="auto"/>
              <w:right w:val="single" w:sz="4" w:space="0" w:color="auto"/>
            </w:tcBorders>
            <w:noWrap/>
            <w:hideMark/>
          </w:tcPr>
          <w:p w:rsidR="00117F2F" w:rsidRPr="00113DF8" w:rsidRDefault="00F93FF8" w:rsidP="00B456B9">
            <w:pPr>
              <w:spacing w:line="276" w:lineRule="auto"/>
              <w:jc w:val="right"/>
              <w:rPr>
                <w:color w:val="000000"/>
              </w:rPr>
            </w:pPr>
            <w:r>
              <w:rPr>
                <w:color w:val="000000"/>
              </w:rPr>
              <w:t>104,0</w:t>
            </w:r>
          </w:p>
        </w:tc>
        <w:tc>
          <w:tcPr>
            <w:tcW w:w="1417" w:type="dxa"/>
            <w:tcBorders>
              <w:top w:val="nil"/>
              <w:left w:val="nil"/>
              <w:bottom w:val="single" w:sz="4" w:space="0" w:color="auto"/>
              <w:right w:val="single" w:sz="4" w:space="0" w:color="auto"/>
            </w:tcBorders>
            <w:noWrap/>
            <w:hideMark/>
          </w:tcPr>
          <w:p w:rsidR="00117F2F" w:rsidRPr="00113DF8" w:rsidRDefault="00F93FF8" w:rsidP="00B456B9">
            <w:pPr>
              <w:spacing w:line="276" w:lineRule="auto"/>
              <w:jc w:val="right"/>
              <w:rPr>
                <w:color w:val="000000"/>
              </w:rPr>
            </w:pPr>
            <w:r>
              <w:rPr>
                <w:color w:val="000000"/>
              </w:rPr>
              <w:t>104,0</w:t>
            </w:r>
          </w:p>
        </w:tc>
        <w:tc>
          <w:tcPr>
            <w:tcW w:w="1418" w:type="dxa"/>
            <w:tcBorders>
              <w:top w:val="nil"/>
              <w:left w:val="nil"/>
              <w:bottom w:val="single" w:sz="4" w:space="0" w:color="auto"/>
              <w:right w:val="single" w:sz="4" w:space="0" w:color="auto"/>
            </w:tcBorders>
            <w:noWrap/>
            <w:hideMark/>
          </w:tcPr>
          <w:p w:rsidR="00117F2F" w:rsidRPr="00113DF8" w:rsidRDefault="00F93FF8" w:rsidP="00B456B9">
            <w:pPr>
              <w:spacing w:line="276" w:lineRule="auto"/>
              <w:jc w:val="right"/>
              <w:rPr>
                <w:color w:val="000000"/>
              </w:rPr>
            </w:pPr>
            <w:r>
              <w:rPr>
                <w:color w:val="000000"/>
              </w:rPr>
              <w:t>104,1</w:t>
            </w:r>
          </w:p>
        </w:tc>
        <w:tc>
          <w:tcPr>
            <w:tcW w:w="1276" w:type="dxa"/>
            <w:tcBorders>
              <w:top w:val="nil"/>
              <w:left w:val="nil"/>
              <w:bottom w:val="single" w:sz="4" w:space="0" w:color="auto"/>
              <w:right w:val="single" w:sz="4" w:space="0" w:color="auto"/>
            </w:tcBorders>
            <w:noWrap/>
            <w:hideMark/>
          </w:tcPr>
          <w:p w:rsidR="00117F2F" w:rsidRPr="00113DF8" w:rsidRDefault="00F93FF8" w:rsidP="00B456B9">
            <w:pPr>
              <w:spacing w:line="276" w:lineRule="auto"/>
              <w:jc w:val="right"/>
              <w:rPr>
                <w:color w:val="000000"/>
              </w:rPr>
            </w:pPr>
            <w:r>
              <w:rPr>
                <w:color w:val="000000"/>
              </w:rPr>
              <w:t>104,1</w:t>
            </w:r>
          </w:p>
        </w:tc>
      </w:tr>
      <w:tr w:rsidR="00117F2F" w:rsidTr="00117F2F">
        <w:trPr>
          <w:trHeight w:val="315"/>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7.</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Оборот розничной торговли</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AB5A71">
        <w:trPr>
          <w:trHeight w:val="37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CB7F11" w:rsidP="00B456B9">
            <w:pPr>
              <w:spacing w:line="276" w:lineRule="auto"/>
              <w:jc w:val="right"/>
              <w:rPr>
                <w:color w:val="000000"/>
              </w:rPr>
            </w:pPr>
            <w:r>
              <w:rPr>
                <w:color w:val="000000"/>
              </w:rPr>
              <w:t>666,4</w:t>
            </w:r>
          </w:p>
        </w:tc>
        <w:tc>
          <w:tcPr>
            <w:tcW w:w="1417" w:type="dxa"/>
            <w:tcBorders>
              <w:top w:val="nil"/>
              <w:left w:val="nil"/>
              <w:bottom w:val="single" w:sz="4" w:space="0" w:color="auto"/>
              <w:right w:val="single" w:sz="4" w:space="0" w:color="auto"/>
            </w:tcBorders>
            <w:noWrap/>
          </w:tcPr>
          <w:p w:rsidR="00117F2F" w:rsidRPr="00113DF8" w:rsidRDefault="00CB7F11" w:rsidP="00B456B9">
            <w:pPr>
              <w:spacing w:line="276" w:lineRule="auto"/>
              <w:jc w:val="right"/>
              <w:rPr>
                <w:color w:val="000000"/>
              </w:rPr>
            </w:pPr>
            <w:r>
              <w:rPr>
                <w:color w:val="000000"/>
              </w:rPr>
              <w:t>752,7</w:t>
            </w:r>
          </w:p>
        </w:tc>
        <w:tc>
          <w:tcPr>
            <w:tcW w:w="1418" w:type="dxa"/>
            <w:tcBorders>
              <w:top w:val="nil"/>
              <w:left w:val="nil"/>
              <w:bottom w:val="single" w:sz="4" w:space="0" w:color="auto"/>
              <w:right w:val="single" w:sz="4" w:space="0" w:color="auto"/>
            </w:tcBorders>
            <w:noWrap/>
          </w:tcPr>
          <w:p w:rsidR="00117F2F" w:rsidRPr="00113DF8" w:rsidRDefault="00CB7F11" w:rsidP="00B456B9">
            <w:pPr>
              <w:spacing w:line="276" w:lineRule="auto"/>
              <w:jc w:val="right"/>
              <w:rPr>
                <w:color w:val="000000"/>
              </w:rPr>
            </w:pPr>
            <w:r>
              <w:rPr>
                <w:color w:val="000000"/>
              </w:rPr>
              <w:t>829,1</w:t>
            </w:r>
          </w:p>
        </w:tc>
        <w:tc>
          <w:tcPr>
            <w:tcW w:w="1417" w:type="dxa"/>
            <w:tcBorders>
              <w:top w:val="nil"/>
              <w:left w:val="nil"/>
              <w:bottom w:val="single" w:sz="4" w:space="0" w:color="auto"/>
              <w:right w:val="single" w:sz="4" w:space="0" w:color="auto"/>
            </w:tcBorders>
            <w:noWrap/>
          </w:tcPr>
          <w:p w:rsidR="00117F2F" w:rsidRPr="00113DF8" w:rsidRDefault="00CB7F11" w:rsidP="00B456B9">
            <w:pPr>
              <w:spacing w:line="276" w:lineRule="auto"/>
              <w:jc w:val="right"/>
              <w:rPr>
                <w:color w:val="000000"/>
              </w:rPr>
            </w:pPr>
            <w:r>
              <w:rPr>
                <w:color w:val="000000"/>
              </w:rPr>
              <w:t>896,8</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741,0</w:t>
            </w:r>
          </w:p>
        </w:tc>
        <w:tc>
          <w:tcPr>
            <w:tcW w:w="1417"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754,9</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885,8</w:t>
            </w:r>
          </w:p>
        </w:tc>
        <w:tc>
          <w:tcPr>
            <w:tcW w:w="1276"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927,1</w:t>
            </w:r>
          </w:p>
        </w:tc>
      </w:tr>
      <w:tr w:rsidR="00117F2F" w:rsidTr="00AB5A71">
        <w:trPr>
          <w:trHeight w:val="94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сопоставимых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CB7F11" w:rsidP="00B456B9">
            <w:pPr>
              <w:spacing w:line="276" w:lineRule="auto"/>
              <w:jc w:val="right"/>
              <w:rPr>
                <w:color w:val="000000"/>
              </w:rPr>
            </w:pPr>
            <w:r>
              <w:rPr>
                <w:color w:val="000000"/>
              </w:rPr>
              <w:t>88,6</w:t>
            </w:r>
          </w:p>
        </w:tc>
        <w:tc>
          <w:tcPr>
            <w:tcW w:w="1417" w:type="dxa"/>
            <w:tcBorders>
              <w:top w:val="nil"/>
              <w:left w:val="nil"/>
              <w:bottom w:val="single" w:sz="4" w:space="0" w:color="auto"/>
              <w:right w:val="single" w:sz="4" w:space="0" w:color="auto"/>
            </w:tcBorders>
            <w:noWrap/>
          </w:tcPr>
          <w:p w:rsidR="00117F2F" w:rsidRPr="00113DF8" w:rsidRDefault="00CB7F11" w:rsidP="00B456B9">
            <w:pPr>
              <w:spacing w:line="276" w:lineRule="auto"/>
              <w:jc w:val="right"/>
              <w:rPr>
                <w:color w:val="000000"/>
              </w:rPr>
            </w:pPr>
            <w:r>
              <w:rPr>
                <w:color w:val="000000"/>
              </w:rPr>
              <w:t>102,5</w:t>
            </w:r>
          </w:p>
        </w:tc>
        <w:tc>
          <w:tcPr>
            <w:tcW w:w="1418" w:type="dxa"/>
            <w:tcBorders>
              <w:top w:val="nil"/>
              <w:left w:val="nil"/>
              <w:bottom w:val="single" w:sz="4" w:space="0" w:color="auto"/>
              <w:right w:val="single" w:sz="4" w:space="0" w:color="auto"/>
            </w:tcBorders>
            <w:noWrap/>
          </w:tcPr>
          <w:p w:rsidR="00117F2F" w:rsidRPr="00113DF8" w:rsidRDefault="00CB7F11" w:rsidP="00B456B9">
            <w:pPr>
              <w:spacing w:line="276" w:lineRule="auto"/>
              <w:jc w:val="right"/>
              <w:rPr>
                <w:color w:val="000000"/>
              </w:rPr>
            </w:pPr>
            <w:r>
              <w:rPr>
                <w:color w:val="000000"/>
              </w:rPr>
              <w:t>104,9</w:t>
            </w:r>
          </w:p>
        </w:tc>
        <w:tc>
          <w:tcPr>
            <w:tcW w:w="1417" w:type="dxa"/>
            <w:tcBorders>
              <w:top w:val="nil"/>
              <w:left w:val="nil"/>
              <w:bottom w:val="single" w:sz="4" w:space="0" w:color="auto"/>
              <w:right w:val="single" w:sz="4" w:space="0" w:color="auto"/>
            </w:tcBorders>
            <w:noWrap/>
          </w:tcPr>
          <w:p w:rsidR="00117F2F" w:rsidRPr="00113DF8" w:rsidRDefault="00CB7F11" w:rsidP="00B456B9">
            <w:pPr>
              <w:spacing w:line="276" w:lineRule="auto"/>
              <w:jc w:val="right"/>
              <w:rPr>
                <w:color w:val="000000"/>
              </w:rPr>
            </w:pPr>
            <w:r>
              <w:rPr>
                <w:color w:val="000000"/>
              </w:rPr>
              <w:t>103,8</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98,4</w:t>
            </w:r>
          </w:p>
        </w:tc>
        <w:tc>
          <w:tcPr>
            <w:tcW w:w="1417"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98,1</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99,7</w:t>
            </w:r>
          </w:p>
        </w:tc>
        <w:tc>
          <w:tcPr>
            <w:tcW w:w="1276"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100,7</w:t>
            </w:r>
          </w:p>
        </w:tc>
      </w:tr>
      <w:tr w:rsidR="00117F2F" w:rsidTr="00117F2F">
        <w:trPr>
          <w:trHeight w:val="30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8.</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Оборот общественного питания</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AB5A71">
        <w:trPr>
          <w:trHeight w:val="36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2A4CDC" w:rsidP="00B456B9">
            <w:pPr>
              <w:spacing w:line="276" w:lineRule="auto"/>
              <w:jc w:val="right"/>
              <w:rPr>
                <w:color w:val="000000"/>
              </w:rPr>
            </w:pPr>
            <w:r>
              <w:rPr>
                <w:color w:val="000000"/>
              </w:rPr>
              <w:t>28,0</w:t>
            </w:r>
          </w:p>
        </w:tc>
        <w:tc>
          <w:tcPr>
            <w:tcW w:w="1417"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31,3</w:t>
            </w:r>
          </w:p>
        </w:tc>
        <w:tc>
          <w:tcPr>
            <w:tcW w:w="1418"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34,3</w:t>
            </w:r>
          </w:p>
        </w:tc>
        <w:tc>
          <w:tcPr>
            <w:tcW w:w="1417"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37,0</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31,5</w:t>
            </w:r>
          </w:p>
        </w:tc>
        <w:tc>
          <w:tcPr>
            <w:tcW w:w="1417"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32,8</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33,6</w:t>
            </w:r>
          </w:p>
        </w:tc>
        <w:tc>
          <w:tcPr>
            <w:tcW w:w="1276"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34,6</w:t>
            </w:r>
          </w:p>
        </w:tc>
      </w:tr>
      <w:tr w:rsidR="00117F2F" w:rsidTr="00AB5A71">
        <w:trPr>
          <w:trHeight w:val="91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сопоставимых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2A4CDC" w:rsidP="00B456B9">
            <w:pPr>
              <w:spacing w:line="276" w:lineRule="auto"/>
              <w:jc w:val="right"/>
              <w:rPr>
                <w:color w:val="000000"/>
              </w:rPr>
            </w:pPr>
            <w:r>
              <w:rPr>
                <w:color w:val="000000"/>
              </w:rPr>
              <w:t>91,0</w:t>
            </w:r>
          </w:p>
        </w:tc>
        <w:tc>
          <w:tcPr>
            <w:tcW w:w="1417"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102,5</w:t>
            </w:r>
          </w:p>
        </w:tc>
        <w:tc>
          <w:tcPr>
            <w:tcW w:w="1418"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104,9</w:t>
            </w:r>
          </w:p>
        </w:tc>
        <w:tc>
          <w:tcPr>
            <w:tcW w:w="1417"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103,8</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100,2</w:t>
            </w:r>
          </w:p>
        </w:tc>
        <w:tc>
          <w:tcPr>
            <w:tcW w:w="1417"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100,3</w:t>
            </w:r>
          </w:p>
        </w:tc>
        <w:tc>
          <w:tcPr>
            <w:tcW w:w="1418"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98,8</w:t>
            </w:r>
          </w:p>
        </w:tc>
        <w:tc>
          <w:tcPr>
            <w:tcW w:w="1276" w:type="dxa"/>
            <w:tcBorders>
              <w:top w:val="nil"/>
              <w:left w:val="nil"/>
              <w:bottom w:val="single" w:sz="4" w:space="0" w:color="auto"/>
              <w:right w:val="single" w:sz="4" w:space="0" w:color="auto"/>
            </w:tcBorders>
            <w:noWrap/>
          </w:tcPr>
          <w:p w:rsidR="00117F2F" w:rsidRPr="00113DF8" w:rsidRDefault="00AB5A71" w:rsidP="00B456B9">
            <w:pPr>
              <w:spacing w:line="276" w:lineRule="auto"/>
              <w:jc w:val="right"/>
              <w:rPr>
                <w:color w:val="000000"/>
              </w:rPr>
            </w:pPr>
            <w:r>
              <w:rPr>
                <w:color w:val="000000"/>
              </w:rPr>
              <w:t>99,4</w:t>
            </w:r>
          </w:p>
        </w:tc>
      </w:tr>
      <w:tr w:rsidR="00117F2F" w:rsidTr="00117F2F">
        <w:trPr>
          <w:trHeight w:val="930"/>
        </w:trPr>
        <w:tc>
          <w:tcPr>
            <w:tcW w:w="567" w:type="dxa"/>
            <w:tcBorders>
              <w:top w:val="nil"/>
              <w:left w:val="single" w:sz="4" w:space="0" w:color="auto"/>
              <w:bottom w:val="single" w:sz="4" w:space="0" w:color="auto"/>
              <w:right w:val="single" w:sz="4" w:space="0" w:color="auto"/>
            </w:tcBorders>
            <w:hideMark/>
          </w:tcPr>
          <w:p w:rsidR="00117F2F" w:rsidRPr="00113DF8" w:rsidRDefault="00117F2F" w:rsidP="00B456B9">
            <w:pPr>
              <w:spacing w:line="276" w:lineRule="auto"/>
              <w:jc w:val="center"/>
              <w:rPr>
                <w:color w:val="000000"/>
              </w:rPr>
            </w:pPr>
            <w:r>
              <w:rPr>
                <w:color w:val="000000"/>
              </w:rPr>
              <w:t>9</w:t>
            </w:r>
            <w:r w:rsidRPr="00113DF8">
              <w:rPr>
                <w:color w:val="000000"/>
              </w:rPr>
              <w:t>.</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Численность работников  всего (по полному кругу предприятий)</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человек</w:t>
            </w:r>
          </w:p>
        </w:tc>
        <w:tc>
          <w:tcPr>
            <w:tcW w:w="1418" w:type="dxa"/>
            <w:tcBorders>
              <w:top w:val="nil"/>
              <w:left w:val="nil"/>
              <w:bottom w:val="single" w:sz="4" w:space="0" w:color="auto"/>
              <w:right w:val="single" w:sz="4" w:space="0" w:color="auto"/>
            </w:tcBorders>
            <w:hideMark/>
          </w:tcPr>
          <w:p w:rsidR="00117F2F" w:rsidRPr="00113DF8" w:rsidRDefault="002A4CDC" w:rsidP="00B456B9">
            <w:pPr>
              <w:spacing w:line="276" w:lineRule="auto"/>
              <w:jc w:val="right"/>
              <w:rPr>
                <w:color w:val="000000"/>
              </w:rPr>
            </w:pPr>
            <w:r>
              <w:rPr>
                <w:color w:val="000000"/>
              </w:rPr>
              <w:t>2196,0</w:t>
            </w:r>
          </w:p>
        </w:tc>
        <w:tc>
          <w:tcPr>
            <w:tcW w:w="1417"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2244,</w:t>
            </w:r>
            <w:r w:rsidR="00AB5A71">
              <w:rPr>
                <w:color w:val="000000"/>
              </w:rPr>
              <w:t>0</w:t>
            </w:r>
          </w:p>
        </w:tc>
        <w:tc>
          <w:tcPr>
            <w:tcW w:w="1418"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2260,0</w:t>
            </w:r>
          </w:p>
        </w:tc>
        <w:tc>
          <w:tcPr>
            <w:tcW w:w="1417"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2265,0</w:t>
            </w:r>
          </w:p>
        </w:tc>
        <w:tc>
          <w:tcPr>
            <w:tcW w:w="1418"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2270,0</w:t>
            </w:r>
          </w:p>
        </w:tc>
        <w:tc>
          <w:tcPr>
            <w:tcW w:w="1417"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2275,0</w:t>
            </w:r>
          </w:p>
        </w:tc>
        <w:tc>
          <w:tcPr>
            <w:tcW w:w="1418"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2280,0</w:t>
            </w:r>
          </w:p>
        </w:tc>
        <w:tc>
          <w:tcPr>
            <w:tcW w:w="1276"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2280,0</w:t>
            </w:r>
          </w:p>
        </w:tc>
      </w:tr>
      <w:tr w:rsidR="00117F2F" w:rsidTr="00117F2F">
        <w:trPr>
          <w:trHeight w:val="345"/>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216CE6">
            <w:pPr>
              <w:spacing w:line="276" w:lineRule="auto"/>
              <w:jc w:val="center"/>
              <w:rPr>
                <w:color w:val="000000"/>
              </w:rPr>
            </w:pPr>
            <w:r w:rsidRPr="00113DF8">
              <w:rPr>
                <w:color w:val="000000"/>
              </w:rPr>
              <w:t>1</w:t>
            </w:r>
            <w:r>
              <w:rPr>
                <w:color w:val="000000"/>
              </w:rPr>
              <w:t>0</w:t>
            </w:r>
            <w:r w:rsidRPr="00113DF8">
              <w:rPr>
                <w:color w:val="000000"/>
              </w:rPr>
              <w:t>.</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Фонд заработной платы</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D249DB">
        <w:trPr>
          <w:trHeight w:val="36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 всего</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2A4CDC" w:rsidP="00B456B9">
            <w:pPr>
              <w:spacing w:line="276" w:lineRule="auto"/>
              <w:jc w:val="right"/>
              <w:rPr>
                <w:color w:val="000000"/>
              </w:rPr>
            </w:pPr>
            <w:r>
              <w:rPr>
                <w:color w:val="000000"/>
              </w:rPr>
              <w:t>1300,4</w:t>
            </w:r>
          </w:p>
        </w:tc>
        <w:tc>
          <w:tcPr>
            <w:tcW w:w="1417" w:type="dxa"/>
            <w:tcBorders>
              <w:top w:val="nil"/>
              <w:left w:val="nil"/>
              <w:bottom w:val="single" w:sz="4" w:space="0" w:color="auto"/>
              <w:right w:val="single" w:sz="4" w:space="0" w:color="auto"/>
            </w:tcBorders>
            <w:noWrap/>
            <w:hideMark/>
          </w:tcPr>
          <w:p w:rsidR="00117F2F" w:rsidRDefault="002A4CDC" w:rsidP="00B456B9">
            <w:pPr>
              <w:spacing w:line="276" w:lineRule="auto"/>
              <w:jc w:val="right"/>
              <w:rPr>
                <w:color w:val="000000"/>
              </w:rPr>
            </w:pPr>
            <w:r>
              <w:rPr>
                <w:color w:val="000000"/>
              </w:rPr>
              <w:t>1444,5</w:t>
            </w:r>
          </w:p>
          <w:p w:rsidR="00D249DB" w:rsidRPr="00113DF8" w:rsidRDefault="00D249DB" w:rsidP="00B456B9">
            <w:pPr>
              <w:spacing w:line="276" w:lineRule="auto"/>
              <w:jc w:val="right"/>
              <w:rPr>
                <w:color w:val="000000"/>
              </w:rPr>
            </w:pPr>
          </w:p>
        </w:tc>
        <w:tc>
          <w:tcPr>
            <w:tcW w:w="1418" w:type="dxa"/>
            <w:tcBorders>
              <w:top w:val="nil"/>
              <w:left w:val="nil"/>
              <w:bottom w:val="single" w:sz="4" w:space="0" w:color="auto"/>
              <w:right w:val="single" w:sz="4" w:space="0" w:color="auto"/>
            </w:tcBorders>
            <w:noWrap/>
            <w:hideMark/>
          </w:tcPr>
          <w:p w:rsidR="00117F2F" w:rsidRPr="00113DF8" w:rsidRDefault="002A4CDC" w:rsidP="00B456B9">
            <w:pPr>
              <w:spacing w:line="276" w:lineRule="auto"/>
              <w:jc w:val="right"/>
              <w:rPr>
                <w:color w:val="000000"/>
              </w:rPr>
            </w:pPr>
            <w:r>
              <w:rPr>
                <w:color w:val="000000"/>
              </w:rPr>
              <w:t>1561,0</w:t>
            </w:r>
          </w:p>
        </w:tc>
        <w:tc>
          <w:tcPr>
            <w:tcW w:w="1417"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1670,8</w:t>
            </w:r>
          </w:p>
        </w:tc>
        <w:tc>
          <w:tcPr>
            <w:tcW w:w="1418"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1787,8</w:t>
            </w:r>
          </w:p>
        </w:tc>
        <w:tc>
          <w:tcPr>
            <w:tcW w:w="1417"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1914,7</w:t>
            </w:r>
          </w:p>
        </w:tc>
        <w:tc>
          <w:tcPr>
            <w:tcW w:w="1418"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2048,7</w:t>
            </w:r>
          </w:p>
        </w:tc>
        <w:tc>
          <w:tcPr>
            <w:tcW w:w="1276"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2243,3</w:t>
            </w:r>
          </w:p>
        </w:tc>
      </w:tr>
      <w:tr w:rsidR="00117F2F" w:rsidTr="00D249DB">
        <w:trPr>
          <w:trHeight w:val="93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 </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2A4CDC" w:rsidP="00B456B9">
            <w:pPr>
              <w:spacing w:line="276" w:lineRule="auto"/>
              <w:jc w:val="right"/>
              <w:rPr>
                <w:color w:val="000000"/>
              </w:rPr>
            </w:pPr>
            <w:r>
              <w:rPr>
                <w:color w:val="000000"/>
              </w:rPr>
              <w:t>119,0</w:t>
            </w:r>
          </w:p>
        </w:tc>
        <w:tc>
          <w:tcPr>
            <w:tcW w:w="1417" w:type="dxa"/>
            <w:tcBorders>
              <w:top w:val="nil"/>
              <w:left w:val="nil"/>
              <w:bottom w:val="single" w:sz="4" w:space="0" w:color="auto"/>
              <w:right w:val="single" w:sz="4" w:space="0" w:color="auto"/>
            </w:tcBorders>
            <w:noWrap/>
            <w:hideMark/>
          </w:tcPr>
          <w:p w:rsidR="00117F2F" w:rsidRPr="00113DF8" w:rsidRDefault="00D249DB" w:rsidP="00B456B9">
            <w:pPr>
              <w:spacing w:line="276" w:lineRule="auto"/>
              <w:jc w:val="right"/>
              <w:rPr>
                <w:color w:val="000000"/>
              </w:rPr>
            </w:pPr>
            <w:r>
              <w:rPr>
                <w:color w:val="000000"/>
              </w:rPr>
              <w:t>107,3</w:t>
            </w:r>
          </w:p>
        </w:tc>
        <w:tc>
          <w:tcPr>
            <w:tcW w:w="1418" w:type="dxa"/>
            <w:tcBorders>
              <w:top w:val="nil"/>
              <w:left w:val="nil"/>
              <w:bottom w:val="single" w:sz="4" w:space="0" w:color="auto"/>
              <w:right w:val="single" w:sz="4" w:space="0" w:color="auto"/>
            </w:tcBorders>
            <w:noWrap/>
            <w:hideMark/>
          </w:tcPr>
          <w:p w:rsidR="00117F2F" w:rsidRPr="00113DF8" w:rsidRDefault="00D249DB" w:rsidP="00B456B9">
            <w:pPr>
              <w:spacing w:line="276" w:lineRule="auto"/>
              <w:jc w:val="right"/>
              <w:rPr>
                <w:color w:val="000000"/>
              </w:rPr>
            </w:pPr>
            <w:r>
              <w:rPr>
                <w:color w:val="000000"/>
              </w:rPr>
              <w:t>106,</w:t>
            </w:r>
            <w:r w:rsidR="002A4CDC">
              <w:rPr>
                <w:color w:val="000000"/>
              </w:rPr>
              <w:t>8</w:t>
            </w:r>
          </w:p>
        </w:tc>
        <w:tc>
          <w:tcPr>
            <w:tcW w:w="1417" w:type="dxa"/>
            <w:tcBorders>
              <w:top w:val="nil"/>
              <w:left w:val="nil"/>
              <w:bottom w:val="single" w:sz="4" w:space="0" w:color="auto"/>
              <w:right w:val="single" w:sz="4" w:space="0" w:color="auto"/>
            </w:tcBorders>
            <w:noWrap/>
          </w:tcPr>
          <w:p w:rsidR="00117F2F" w:rsidRPr="00113DF8" w:rsidRDefault="002A4CDC" w:rsidP="00B456B9">
            <w:pPr>
              <w:spacing w:line="276" w:lineRule="auto"/>
              <w:jc w:val="right"/>
              <w:rPr>
                <w:color w:val="000000"/>
              </w:rPr>
            </w:pPr>
            <w:r>
              <w:rPr>
                <w:color w:val="000000"/>
              </w:rPr>
              <w:t>106</w:t>
            </w:r>
            <w:r w:rsidR="00D249DB">
              <w:rPr>
                <w:color w:val="000000"/>
              </w:rPr>
              <w:t>,</w:t>
            </w:r>
            <w:r>
              <w:rPr>
                <w:color w:val="000000"/>
              </w:rPr>
              <w:t>7</w:t>
            </w:r>
          </w:p>
        </w:tc>
        <w:tc>
          <w:tcPr>
            <w:tcW w:w="1418"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107,0</w:t>
            </w:r>
          </w:p>
        </w:tc>
        <w:tc>
          <w:tcPr>
            <w:tcW w:w="1417"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107,1</w:t>
            </w:r>
          </w:p>
        </w:tc>
        <w:tc>
          <w:tcPr>
            <w:tcW w:w="1418"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107,0</w:t>
            </w:r>
          </w:p>
        </w:tc>
        <w:tc>
          <w:tcPr>
            <w:tcW w:w="1276"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109,5</w:t>
            </w:r>
          </w:p>
        </w:tc>
      </w:tr>
      <w:tr w:rsidR="00117F2F" w:rsidTr="00D249DB">
        <w:trPr>
          <w:trHeight w:val="390"/>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216CE6">
            <w:pPr>
              <w:spacing w:line="276" w:lineRule="auto"/>
              <w:jc w:val="center"/>
              <w:rPr>
                <w:color w:val="000000"/>
              </w:rPr>
            </w:pPr>
            <w:r w:rsidRPr="00113DF8">
              <w:rPr>
                <w:color w:val="000000"/>
              </w:rPr>
              <w:lastRenderedPageBreak/>
              <w:t>1</w:t>
            </w:r>
            <w:r>
              <w:rPr>
                <w:color w:val="000000"/>
              </w:rPr>
              <w:t>1</w:t>
            </w:r>
            <w:r w:rsidRPr="00113DF8">
              <w:rPr>
                <w:color w:val="000000"/>
              </w:rPr>
              <w:t>.</w:t>
            </w:r>
          </w:p>
        </w:tc>
        <w:tc>
          <w:tcPr>
            <w:tcW w:w="2410" w:type="dxa"/>
            <w:vMerge w:val="restart"/>
            <w:tcBorders>
              <w:top w:val="nil"/>
              <w:left w:val="single" w:sz="4" w:space="0" w:color="auto"/>
              <w:bottom w:val="single" w:sz="4" w:space="0" w:color="000000"/>
              <w:right w:val="single" w:sz="4" w:space="0" w:color="auto"/>
            </w:tcBorders>
            <w:hideMark/>
          </w:tcPr>
          <w:p w:rsidR="00117F2F" w:rsidRPr="00113DF8" w:rsidRDefault="00117F2F" w:rsidP="00B456B9">
            <w:pPr>
              <w:spacing w:line="276" w:lineRule="auto"/>
              <w:rPr>
                <w:color w:val="000000"/>
              </w:rPr>
            </w:pPr>
            <w:r w:rsidRPr="00113DF8">
              <w:rPr>
                <w:color w:val="000000"/>
              </w:rPr>
              <w:t>Среднемесячная зарплата</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рублей</w:t>
            </w:r>
          </w:p>
        </w:tc>
        <w:tc>
          <w:tcPr>
            <w:tcW w:w="1418" w:type="dxa"/>
            <w:tcBorders>
              <w:top w:val="nil"/>
              <w:left w:val="nil"/>
              <w:bottom w:val="single" w:sz="4" w:space="0" w:color="auto"/>
              <w:right w:val="single" w:sz="4" w:space="0" w:color="auto"/>
            </w:tcBorders>
            <w:hideMark/>
          </w:tcPr>
          <w:p w:rsidR="00117F2F" w:rsidRPr="00113DF8" w:rsidRDefault="00801524" w:rsidP="00B456B9">
            <w:pPr>
              <w:spacing w:line="276" w:lineRule="auto"/>
              <w:jc w:val="right"/>
              <w:rPr>
                <w:color w:val="000000"/>
              </w:rPr>
            </w:pPr>
            <w:r>
              <w:rPr>
                <w:color w:val="000000"/>
              </w:rPr>
              <w:t>49348,9</w:t>
            </w:r>
          </w:p>
        </w:tc>
        <w:tc>
          <w:tcPr>
            <w:tcW w:w="1417"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53642,3</w:t>
            </w:r>
          </w:p>
        </w:tc>
        <w:tc>
          <w:tcPr>
            <w:tcW w:w="1418"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57558,1</w:t>
            </w:r>
          </w:p>
        </w:tc>
        <w:tc>
          <w:tcPr>
            <w:tcW w:w="1417"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61472,1</w:t>
            </w:r>
          </w:p>
        </w:tc>
        <w:tc>
          <w:tcPr>
            <w:tcW w:w="1418"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65775,1</w:t>
            </w:r>
          </w:p>
        </w:tc>
        <w:tc>
          <w:tcPr>
            <w:tcW w:w="1417"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70379,4</w:t>
            </w:r>
          </w:p>
        </w:tc>
        <w:tc>
          <w:tcPr>
            <w:tcW w:w="1418" w:type="dxa"/>
            <w:tcBorders>
              <w:top w:val="nil"/>
              <w:left w:val="nil"/>
              <w:bottom w:val="single" w:sz="4" w:space="0" w:color="auto"/>
              <w:right w:val="single" w:sz="4" w:space="0" w:color="auto"/>
            </w:tcBorders>
            <w:noWrap/>
          </w:tcPr>
          <w:p w:rsidR="00117F2F" w:rsidRPr="00113DF8" w:rsidRDefault="00BB39B9" w:rsidP="00B456B9">
            <w:pPr>
              <w:spacing w:line="276" w:lineRule="auto"/>
              <w:jc w:val="right"/>
              <w:rPr>
                <w:color w:val="000000"/>
              </w:rPr>
            </w:pPr>
            <w:r>
              <w:rPr>
                <w:color w:val="000000"/>
              </w:rPr>
              <w:t>75306,0</w:t>
            </w:r>
          </w:p>
        </w:tc>
        <w:tc>
          <w:tcPr>
            <w:tcW w:w="1276" w:type="dxa"/>
            <w:tcBorders>
              <w:top w:val="nil"/>
              <w:left w:val="nil"/>
              <w:bottom w:val="single" w:sz="4" w:space="0" w:color="auto"/>
              <w:right w:val="single" w:sz="4" w:space="0" w:color="auto"/>
            </w:tcBorders>
            <w:noWrap/>
          </w:tcPr>
          <w:p w:rsidR="00117F2F" w:rsidRPr="00113DF8" w:rsidRDefault="00BB39B9" w:rsidP="00B456B9">
            <w:pPr>
              <w:spacing w:line="276" w:lineRule="auto"/>
              <w:jc w:val="right"/>
              <w:rPr>
                <w:color w:val="000000"/>
              </w:rPr>
            </w:pPr>
            <w:r>
              <w:rPr>
                <w:color w:val="000000"/>
              </w:rPr>
              <w:t>72384,7</w:t>
            </w:r>
          </w:p>
        </w:tc>
      </w:tr>
      <w:tr w:rsidR="00117F2F" w:rsidTr="00D249DB">
        <w:trPr>
          <w:trHeight w:val="94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117F2F" w:rsidRPr="00113DF8" w:rsidRDefault="00117F2F" w:rsidP="00B456B9">
            <w:pPr>
              <w:rPr>
                <w:color w:val="000000"/>
              </w:rPr>
            </w:pP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801524" w:rsidP="00B456B9">
            <w:pPr>
              <w:spacing w:line="276" w:lineRule="auto"/>
              <w:jc w:val="right"/>
              <w:rPr>
                <w:color w:val="000000"/>
              </w:rPr>
            </w:pPr>
            <w:r>
              <w:rPr>
                <w:color w:val="000000"/>
              </w:rPr>
              <w:t>116,8</w:t>
            </w:r>
          </w:p>
        </w:tc>
        <w:tc>
          <w:tcPr>
            <w:tcW w:w="1417"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108,7</w:t>
            </w:r>
          </w:p>
        </w:tc>
        <w:tc>
          <w:tcPr>
            <w:tcW w:w="1418"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107,3</w:t>
            </w:r>
          </w:p>
        </w:tc>
        <w:tc>
          <w:tcPr>
            <w:tcW w:w="1417" w:type="dxa"/>
            <w:tcBorders>
              <w:top w:val="nil"/>
              <w:left w:val="nil"/>
              <w:bottom w:val="single" w:sz="4" w:space="0" w:color="auto"/>
              <w:right w:val="single" w:sz="4" w:space="0" w:color="auto"/>
            </w:tcBorders>
            <w:noWrap/>
          </w:tcPr>
          <w:p w:rsidR="00117F2F" w:rsidRPr="00113DF8" w:rsidRDefault="00801524" w:rsidP="00B456B9">
            <w:pPr>
              <w:spacing w:line="276" w:lineRule="auto"/>
              <w:jc w:val="right"/>
              <w:rPr>
                <w:color w:val="000000"/>
              </w:rPr>
            </w:pPr>
            <w:r>
              <w:rPr>
                <w:color w:val="000000"/>
              </w:rPr>
              <w:t>106,4</w:t>
            </w:r>
          </w:p>
        </w:tc>
        <w:tc>
          <w:tcPr>
            <w:tcW w:w="1418"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107,0</w:t>
            </w:r>
          </w:p>
        </w:tc>
        <w:tc>
          <w:tcPr>
            <w:tcW w:w="1417"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107,0</w:t>
            </w:r>
          </w:p>
        </w:tc>
        <w:tc>
          <w:tcPr>
            <w:tcW w:w="1418"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107,0</w:t>
            </w:r>
          </w:p>
        </w:tc>
        <w:tc>
          <w:tcPr>
            <w:tcW w:w="1276"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109,4</w:t>
            </w:r>
          </w:p>
        </w:tc>
      </w:tr>
      <w:tr w:rsidR="00117F2F" w:rsidTr="00117F2F">
        <w:trPr>
          <w:trHeight w:val="645"/>
        </w:trPr>
        <w:tc>
          <w:tcPr>
            <w:tcW w:w="567" w:type="dxa"/>
            <w:vMerge w:val="restart"/>
            <w:tcBorders>
              <w:top w:val="nil"/>
              <w:left w:val="single" w:sz="4" w:space="0" w:color="auto"/>
              <w:bottom w:val="single" w:sz="4" w:space="0" w:color="auto"/>
              <w:right w:val="single" w:sz="4" w:space="0" w:color="auto"/>
            </w:tcBorders>
            <w:hideMark/>
          </w:tcPr>
          <w:p w:rsidR="00117F2F" w:rsidRPr="00113DF8" w:rsidRDefault="00117F2F" w:rsidP="00216CE6">
            <w:pPr>
              <w:spacing w:line="276" w:lineRule="auto"/>
              <w:jc w:val="center"/>
              <w:rPr>
                <w:color w:val="000000"/>
              </w:rPr>
            </w:pPr>
            <w:r w:rsidRPr="00113DF8">
              <w:rPr>
                <w:color w:val="000000"/>
              </w:rPr>
              <w:t>1</w:t>
            </w:r>
            <w:r>
              <w:rPr>
                <w:color w:val="000000"/>
              </w:rPr>
              <w:t>2</w:t>
            </w:r>
            <w:r w:rsidRPr="00113DF8">
              <w:rPr>
                <w:color w:val="000000"/>
              </w:rPr>
              <w:t>.</w:t>
            </w: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Прибыль прибыльных предприятий</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w:t>
            </w:r>
          </w:p>
        </w:tc>
        <w:tc>
          <w:tcPr>
            <w:tcW w:w="1418" w:type="dxa"/>
            <w:tcBorders>
              <w:top w:val="nil"/>
              <w:left w:val="nil"/>
              <w:bottom w:val="single" w:sz="4" w:space="0" w:color="auto"/>
              <w:right w:val="single" w:sz="4" w:space="0" w:color="auto"/>
            </w:tcBorders>
            <w:hideMark/>
          </w:tcPr>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7"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418"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c>
          <w:tcPr>
            <w:tcW w:w="1276" w:type="dxa"/>
            <w:tcBorders>
              <w:top w:val="nil"/>
              <w:left w:val="nil"/>
              <w:bottom w:val="single" w:sz="4" w:space="0" w:color="auto"/>
              <w:right w:val="single" w:sz="4" w:space="0" w:color="auto"/>
            </w:tcBorders>
            <w:noWrap/>
            <w:hideMark/>
          </w:tcPr>
          <w:p w:rsidR="00117F2F" w:rsidRPr="00113DF8" w:rsidRDefault="00117F2F" w:rsidP="00B456B9">
            <w:pPr>
              <w:spacing w:line="276" w:lineRule="auto"/>
              <w:jc w:val="right"/>
              <w:rPr>
                <w:color w:val="000000"/>
              </w:rPr>
            </w:pPr>
            <w:r w:rsidRPr="00113DF8">
              <w:rPr>
                <w:color w:val="000000"/>
              </w:rPr>
              <w:t> </w:t>
            </w:r>
          </w:p>
        </w:tc>
      </w:tr>
      <w:tr w:rsidR="00117F2F" w:rsidTr="00D249DB">
        <w:trPr>
          <w:trHeight w:val="390"/>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млн. рублей</w:t>
            </w:r>
          </w:p>
        </w:tc>
        <w:tc>
          <w:tcPr>
            <w:tcW w:w="1418" w:type="dxa"/>
            <w:tcBorders>
              <w:top w:val="nil"/>
              <w:left w:val="nil"/>
              <w:bottom w:val="single" w:sz="4" w:space="0" w:color="auto"/>
              <w:right w:val="single" w:sz="4" w:space="0" w:color="auto"/>
            </w:tcBorders>
            <w:hideMark/>
          </w:tcPr>
          <w:p w:rsidR="00117F2F" w:rsidRPr="00113DF8" w:rsidRDefault="00BB39B9" w:rsidP="00B456B9">
            <w:pPr>
              <w:spacing w:line="276" w:lineRule="auto"/>
              <w:jc w:val="right"/>
              <w:rPr>
                <w:color w:val="000000"/>
              </w:rPr>
            </w:pPr>
            <w:r>
              <w:rPr>
                <w:color w:val="000000"/>
              </w:rPr>
              <w:t>181,0</w:t>
            </w:r>
          </w:p>
        </w:tc>
        <w:tc>
          <w:tcPr>
            <w:tcW w:w="1417" w:type="dxa"/>
            <w:tcBorders>
              <w:top w:val="nil"/>
              <w:left w:val="nil"/>
              <w:bottom w:val="single" w:sz="4" w:space="0" w:color="auto"/>
              <w:right w:val="single" w:sz="4" w:space="0" w:color="auto"/>
            </w:tcBorders>
          </w:tcPr>
          <w:p w:rsidR="00117F2F" w:rsidRPr="00113DF8" w:rsidRDefault="00BB39B9" w:rsidP="00B456B9">
            <w:pPr>
              <w:spacing w:line="276" w:lineRule="auto"/>
              <w:jc w:val="right"/>
              <w:rPr>
                <w:color w:val="000000"/>
              </w:rPr>
            </w:pPr>
            <w:r>
              <w:rPr>
                <w:color w:val="000000"/>
              </w:rPr>
              <w:t>195,4</w:t>
            </w:r>
          </w:p>
        </w:tc>
        <w:tc>
          <w:tcPr>
            <w:tcW w:w="1418" w:type="dxa"/>
            <w:tcBorders>
              <w:top w:val="nil"/>
              <w:left w:val="nil"/>
              <w:bottom w:val="single" w:sz="4" w:space="0" w:color="auto"/>
              <w:right w:val="single" w:sz="4" w:space="0" w:color="auto"/>
            </w:tcBorders>
          </w:tcPr>
          <w:p w:rsidR="00117F2F" w:rsidRPr="00113DF8" w:rsidRDefault="00BB39B9" w:rsidP="00B456B9">
            <w:pPr>
              <w:spacing w:line="276" w:lineRule="auto"/>
              <w:jc w:val="right"/>
              <w:rPr>
                <w:color w:val="000000"/>
              </w:rPr>
            </w:pPr>
            <w:r>
              <w:rPr>
                <w:color w:val="000000"/>
              </w:rPr>
              <w:t>201,8</w:t>
            </w:r>
          </w:p>
        </w:tc>
        <w:tc>
          <w:tcPr>
            <w:tcW w:w="1417" w:type="dxa"/>
            <w:tcBorders>
              <w:top w:val="nil"/>
              <w:left w:val="nil"/>
              <w:bottom w:val="single" w:sz="4" w:space="0" w:color="auto"/>
              <w:right w:val="single" w:sz="4" w:space="0" w:color="auto"/>
            </w:tcBorders>
          </w:tcPr>
          <w:p w:rsidR="00117F2F" w:rsidRPr="00113DF8" w:rsidRDefault="00BB39B9" w:rsidP="00B456B9">
            <w:pPr>
              <w:spacing w:line="276" w:lineRule="auto"/>
              <w:jc w:val="right"/>
              <w:rPr>
                <w:color w:val="000000"/>
              </w:rPr>
            </w:pPr>
            <w:r>
              <w:rPr>
                <w:color w:val="000000"/>
              </w:rPr>
              <w:t>216,6</w:t>
            </w:r>
          </w:p>
        </w:tc>
        <w:tc>
          <w:tcPr>
            <w:tcW w:w="1418" w:type="dxa"/>
            <w:tcBorders>
              <w:top w:val="nil"/>
              <w:left w:val="nil"/>
              <w:bottom w:val="single" w:sz="4" w:space="0" w:color="auto"/>
              <w:right w:val="single" w:sz="4" w:space="0" w:color="auto"/>
            </w:tcBorders>
          </w:tcPr>
          <w:p w:rsidR="00117F2F" w:rsidRPr="00113DF8" w:rsidRDefault="00BB39B9" w:rsidP="00B456B9">
            <w:pPr>
              <w:spacing w:line="276" w:lineRule="auto"/>
              <w:jc w:val="right"/>
              <w:rPr>
                <w:color w:val="000000"/>
              </w:rPr>
            </w:pPr>
            <w:r>
              <w:rPr>
                <w:color w:val="000000"/>
              </w:rPr>
              <w:t>237,8</w:t>
            </w:r>
          </w:p>
        </w:tc>
        <w:tc>
          <w:tcPr>
            <w:tcW w:w="1417" w:type="dxa"/>
            <w:tcBorders>
              <w:top w:val="nil"/>
              <w:left w:val="nil"/>
              <w:bottom w:val="single" w:sz="4" w:space="0" w:color="auto"/>
              <w:right w:val="single" w:sz="4" w:space="0" w:color="auto"/>
            </w:tcBorders>
          </w:tcPr>
          <w:p w:rsidR="00117F2F" w:rsidRPr="00113DF8" w:rsidRDefault="006E7604" w:rsidP="00B456B9">
            <w:pPr>
              <w:spacing w:line="276" w:lineRule="auto"/>
              <w:jc w:val="right"/>
              <w:rPr>
                <w:color w:val="000000"/>
              </w:rPr>
            </w:pPr>
            <w:r>
              <w:rPr>
                <w:color w:val="000000"/>
              </w:rPr>
              <w:t>332,4</w:t>
            </w:r>
          </w:p>
        </w:tc>
        <w:tc>
          <w:tcPr>
            <w:tcW w:w="1418" w:type="dxa"/>
            <w:tcBorders>
              <w:top w:val="nil"/>
              <w:left w:val="nil"/>
              <w:bottom w:val="single" w:sz="4" w:space="0" w:color="auto"/>
              <w:right w:val="single" w:sz="4" w:space="0" w:color="auto"/>
            </w:tcBorders>
          </w:tcPr>
          <w:p w:rsidR="00117F2F" w:rsidRPr="00113DF8" w:rsidRDefault="006E7604" w:rsidP="00B456B9">
            <w:pPr>
              <w:spacing w:line="276" w:lineRule="auto"/>
              <w:jc w:val="right"/>
              <w:rPr>
                <w:color w:val="000000"/>
              </w:rPr>
            </w:pPr>
            <w:r>
              <w:rPr>
                <w:color w:val="000000"/>
              </w:rPr>
              <w:t>369,7</w:t>
            </w:r>
          </w:p>
        </w:tc>
        <w:tc>
          <w:tcPr>
            <w:tcW w:w="1276" w:type="dxa"/>
            <w:tcBorders>
              <w:top w:val="nil"/>
              <w:left w:val="nil"/>
              <w:bottom w:val="single" w:sz="4" w:space="0" w:color="auto"/>
              <w:right w:val="single" w:sz="4" w:space="0" w:color="auto"/>
            </w:tcBorders>
          </w:tcPr>
          <w:p w:rsidR="00117F2F" w:rsidRPr="00113DF8" w:rsidRDefault="00D249DB" w:rsidP="00B456B9">
            <w:pPr>
              <w:spacing w:line="276" w:lineRule="auto"/>
              <w:jc w:val="right"/>
              <w:rPr>
                <w:color w:val="000000"/>
              </w:rPr>
            </w:pPr>
            <w:r>
              <w:rPr>
                <w:color w:val="000000"/>
              </w:rPr>
              <w:t>413,3</w:t>
            </w:r>
          </w:p>
        </w:tc>
      </w:tr>
      <w:tr w:rsidR="00117F2F" w:rsidTr="00D249DB">
        <w:trPr>
          <w:trHeight w:val="915"/>
        </w:trPr>
        <w:tc>
          <w:tcPr>
            <w:tcW w:w="567" w:type="dxa"/>
            <w:vMerge/>
            <w:tcBorders>
              <w:top w:val="nil"/>
              <w:left w:val="single" w:sz="4" w:space="0" w:color="auto"/>
              <w:bottom w:val="single" w:sz="4" w:space="0" w:color="auto"/>
              <w:right w:val="single" w:sz="4" w:space="0" w:color="auto"/>
            </w:tcBorders>
            <w:vAlign w:val="center"/>
            <w:hideMark/>
          </w:tcPr>
          <w:p w:rsidR="00117F2F" w:rsidRPr="00113DF8" w:rsidRDefault="00117F2F" w:rsidP="00B456B9">
            <w:pPr>
              <w:rPr>
                <w:color w:val="000000"/>
              </w:rPr>
            </w:pPr>
          </w:p>
        </w:tc>
        <w:tc>
          <w:tcPr>
            <w:tcW w:w="2410" w:type="dxa"/>
            <w:tcBorders>
              <w:top w:val="nil"/>
              <w:left w:val="nil"/>
              <w:bottom w:val="single" w:sz="4" w:space="0" w:color="auto"/>
              <w:right w:val="single" w:sz="4" w:space="0" w:color="auto"/>
            </w:tcBorders>
            <w:hideMark/>
          </w:tcPr>
          <w:p w:rsidR="00117F2F" w:rsidRPr="00113DF8" w:rsidRDefault="00117F2F" w:rsidP="00B456B9">
            <w:pPr>
              <w:spacing w:line="276" w:lineRule="auto"/>
              <w:rPr>
                <w:color w:val="000000"/>
              </w:rPr>
            </w:pPr>
            <w:r w:rsidRPr="00113DF8">
              <w:rPr>
                <w:color w:val="000000"/>
              </w:rPr>
              <w:t>темп роста в действующих ценах</w:t>
            </w:r>
          </w:p>
        </w:tc>
        <w:tc>
          <w:tcPr>
            <w:tcW w:w="1559" w:type="dxa"/>
            <w:tcBorders>
              <w:top w:val="nil"/>
              <w:left w:val="nil"/>
              <w:bottom w:val="single" w:sz="4" w:space="0" w:color="auto"/>
              <w:right w:val="single" w:sz="4" w:space="0" w:color="auto"/>
            </w:tcBorders>
            <w:hideMark/>
          </w:tcPr>
          <w:p w:rsidR="00117F2F" w:rsidRPr="00113DF8" w:rsidRDefault="00117F2F" w:rsidP="00B456B9">
            <w:pPr>
              <w:spacing w:line="276" w:lineRule="auto"/>
              <w:jc w:val="center"/>
              <w:rPr>
                <w:color w:val="000000"/>
              </w:rPr>
            </w:pPr>
            <w:r w:rsidRPr="00113DF8">
              <w:rPr>
                <w:color w:val="000000"/>
              </w:rPr>
              <w:t>% к предыдущему году</w:t>
            </w:r>
          </w:p>
        </w:tc>
        <w:tc>
          <w:tcPr>
            <w:tcW w:w="1418" w:type="dxa"/>
            <w:tcBorders>
              <w:top w:val="nil"/>
              <w:left w:val="nil"/>
              <w:bottom w:val="single" w:sz="4" w:space="0" w:color="auto"/>
              <w:right w:val="single" w:sz="4" w:space="0" w:color="auto"/>
            </w:tcBorders>
            <w:hideMark/>
          </w:tcPr>
          <w:p w:rsidR="00117F2F" w:rsidRPr="00113DF8" w:rsidRDefault="00BB39B9" w:rsidP="00B456B9">
            <w:pPr>
              <w:spacing w:line="276" w:lineRule="auto"/>
              <w:jc w:val="right"/>
              <w:rPr>
                <w:color w:val="000000"/>
              </w:rPr>
            </w:pPr>
            <w:r>
              <w:rPr>
                <w:color w:val="000000"/>
              </w:rPr>
              <w:t>112,2</w:t>
            </w:r>
          </w:p>
        </w:tc>
        <w:tc>
          <w:tcPr>
            <w:tcW w:w="1417" w:type="dxa"/>
            <w:tcBorders>
              <w:top w:val="nil"/>
              <w:left w:val="nil"/>
              <w:bottom w:val="single" w:sz="4" w:space="0" w:color="auto"/>
              <w:right w:val="single" w:sz="4" w:space="0" w:color="auto"/>
            </w:tcBorders>
            <w:noWrap/>
          </w:tcPr>
          <w:p w:rsidR="00117F2F" w:rsidRPr="00113DF8" w:rsidRDefault="00D249DB" w:rsidP="00B456B9">
            <w:pPr>
              <w:spacing w:line="276" w:lineRule="auto"/>
              <w:jc w:val="right"/>
              <w:rPr>
                <w:color w:val="000000"/>
              </w:rPr>
            </w:pPr>
            <w:r>
              <w:rPr>
                <w:color w:val="000000"/>
              </w:rPr>
              <w:t>106,</w:t>
            </w:r>
            <w:r w:rsidR="00BB39B9">
              <w:rPr>
                <w:color w:val="000000"/>
              </w:rPr>
              <w:t>9</w:t>
            </w:r>
          </w:p>
        </w:tc>
        <w:tc>
          <w:tcPr>
            <w:tcW w:w="1418" w:type="dxa"/>
            <w:tcBorders>
              <w:top w:val="nil"/>
              <w:left w:val="nil"/>
              <w:bottom w:val="single" w:sz="4" w:space="0" w:color="auto"/>
              <w:right w:val="single" w:sz="4" w:space="0" w:color="auto"/>
            </w:tcBorders>
            <w:noWrap/>
          </w:tcPr>
          <w:p w:rsidR="00117F2F" w:rsidRPr="00113DF8" w:rsidRDefault="00BB39B9" w:rsidP="00B456B9">
            <w:pPr>
              <w:spacing w:line="276" w:lineRule="auto"/>
              <w:jc w:val="right"/>
              <w:rPr>
                <w:color w:val="000000"/>
              </w:rPr>
            </w:pPr>
            <w:r>
              <w:rPr>
                <w:color w:val="000000"/>
              </w:rPr>
              <w:t>107,0</w:t>
            </w:r>
          </w:p>
        </w:tc>
        <w:tc>
          <w:tcPr>
            <w:tcW w:w="1417" w:type="dxa"/>
            <w:tcBorders>
              <w:top w:val="nil"/>
              <w:left w:val="nil"/>
              <w:bottom w:val="single" w:sz="4" w:space="0" w:color="auto"/>
              <w:right w:val="single" w:sz="4" w:space="0" w:color="auto"/>
            </w:tcBorders>
            <w:noWrap/>
          </w:tcPr>
          <w:p w:rsidR="00117F2F" w:rsidRPr="00113DF8" w:rsidRDefault="00BB39B9" w:rsidP="006E7604">
            <w:pPr>
              <w:spacing w:line="276" w:lineRule="auto"/>
              <w:jc w:val="right"/>
              <w:rPr>
                <w:color w:val="000000"/>
              </w:rPr>
            </w:pPr>
            <w:r>
              <w:rPr>
                <w:color w:val="000000"/>
              </w:rPr>
              <w:t>107,3</w:t>
            </w:r>
          </w:p>
        </w:tc>
        <w:tc>
          <w:tcPr>
            <w:tcW w:w="1418" w:type="dxa"/>
            <w:tcBorders>
              <w:top w:val="nil"/>
              <w:left w:val="nil"/>
              <w:bottom w:val="single" w:sz="4" w:space="0" w:color="auto"/>
              <w:right w:val="single" w:sz="4" w:space="0" w:color="auto"/>
            </w:tcBorders>
            <w:noWrap/>
          </w:tcPr>
          <w:p w:rsidR="00117F2F" w:rsidRPr="00113DF8" w:rsidRDefault="006E7604" w:rsidP="00B456B9">
            <w:pPr>
              <w:spacing w:line="276" w:lineRule="auto"/>
              <w:jc w:val="right"/>
              <w:rPr>
                <w:color w:val="000000"/>
              </w:rPr>
            </w:pPr>
            <w:r>
              <w:rPr>
                <w:color w:val="000000"/>
              </w:rPr>
              <w:t>109,8</w:t>
            </w:r>
          </w:p>
        </w:tc>
        <w:tc>
          <w:tcPr>
            <w:tcW w:w="1417" w:type="dxa"/>
            <w:tcBorders>
              <w:top w:val="nil"/>
              <w:left w:val="nil"/>
              <w:bottom w:val="single" w:sz="4" w:space="0" w:color="auto"/>
              <w:right w:val="single" w:sz="4" w:space="0" w:color="auto"/>
            </w:tcBorders>
            <w:noWrap/>
          </w:tcPr>
          <w:p w:rsidR="00117F2F" w:rsidRPr="00113DF8" w:rsidRDefault="006E7604" w:rsidP="00B456B9">
            <w:pPr>
              <w:spacing w:line="276" w:lineRule="auto"/>
              <w:jc w:val="right"/>
              <w:rPr>
                <w:color w:val="000000"/>
              </w:rPr>
            </w:pPr>
            <w:r>
              <w:rPr>
                <w:color w:val="000000"/>
              </w:rPr>
              <w:t>110,5</w:t>
            </w:r>
          </w:p>
        </w:tc>
        <w:tc>
          <w:tcPr>
            <w:tcW w:w="1418" w:type="dxa"/>
            <w:tcBorders>
              <w:top w:val="nil"/>
              <w:left w:val="nil"/>
              <w:bottom w:val="single" w:sz="4" w:space="0" w:color="auto"/>
              <w:right w:val="single" w:sz="4" w:space="0" w:color="auto"/>
            </w:tcBorders>
            <w:noWrap/>
          </w:tcPr>
          <w:p w:rsidR="00117F2F" w:rsidRPr="00113DF8" w:rsidRDefault="006E7604" w:rsidP="00B456B9">
            <w:pPr>
              <w:spacing w:line="276" w:lineRule="auto"/>
              <w:jc w:val="right"/>
              <w:rPr>
                <w:color w:val="000000"/>
              </w:rPr>
            </w:pPr>
            <w:r>
              <w:rPr>
                <w:color w:val="000000"/>
              </w:rPr>
              <w:t>111,2</w:t>
            </w:r>
          </w:p>
        </w:tc>
        <w:tc>
          <w:tcPr>
            <w:tcW w:w="1276" w:type="dxa"/>
            <w:tcBorders>
              <w:top w:val="nil"/>
              <w:left w:val="nil"/>
              <w:bottom w:val="single" w:sz="4" w:space="0" w:color="auto"/>
              <w:right w:val="single" w:sz="4" w:space="0" w:color="auto"/>
            </w:tcBorders>
            <w:noWrap/>
          </w:tcPr>
          <w:p w:rsidR="00117F2F" w:rsidRPr="00113DF8" w:rsidRDefault="006E7604" w:rsidP="00B456B9">
            <w:pPr>
              <w:spacing w:line="276" w:lineRule="auto"/>
              <w:jc w:val="right"/>
              <w:rPr>
                <w:color w:val="000000"/>
              </w:rPr>
            </w:pPr>
            <w:r>
              <w:rPr>
                <w:color w:val="000000"/>
              </w:rPr>
              <w:t>111,8</w:t>
            </w:r>
          </w:p>
        </w:tc>
      </w:tr>
    </w:tbl>
    <w:p w:rsidR="00DF616B" w:rsidRDefault="00DF616B" w:rsidP="00BF6BDD">
      <w:pPr>
        <w:widowControl w:val="0"/>
        <w:tabs>
          <w:tab w:val="left" w:pos="2490"/>
        </w:tabs>
        <w:autoSpaceDE w:val="0"/>
        <w:autoSpaceDN w:val="0"/>
        <w:adjustRightInd w:val="0"/>
        <w:rPr>
          <w:rFonts w:ascii="Calibri" w:hAnsi="Calibri"/>
          <w:kern w:val="2"/>
        </w:rPr>
      </w:pPr>
    </w:p>
    <w:p w:rsidR="00BF6BDD" w:rsidRDefault="00BF6BDD" w:rsidP="00BF6BDD">
      <w:pPr>
        <w:widowControl w:val="0"/>
        <w:tabs>
          <w:tab w:val="left" w:pos="2490"/>
        </w:tabs>
        <w:autoSpaceDE w:val="0"/>
        <w:autoSpaceDN w:val="0"/>
        <w:adjustRightInd w:val="0"/>
        <w:rPr>
          <w:b/>
          <w:sz w:val="26"/>
          <w:szCs w:val="26"/>
        </w:rPr>
      </w:pPr>
    </w:p>
    <w:p w:rsidR="005E0945" w:rsidRPr="00470CF8" w:rsidRDefault="005E0945" w:rsidP="005E0945">
      <w:pPr>
        <w:widowControl w:val="0"/>
        <w:autoSpaceDE w:val="0"/>
        <w:autoSpaceDN w:val="0"/>
        <w:adjustRightInd w:val="0"/>
        <w:jc w:val="center"/>
        <w:outlineLvl w:val="2"/>
        <w:rPr>
          <w:b/>
          <w:sz w:val="28"/>
          <w:szCs w:val="28"/>
        </w:rPr>
      </w:pPr>
      <w:bookmarkStart w:id="1" w:name="Par52"/>
      <w:bookmarkEnd w:id="1"/>
      <w:r w:rsidRPr="00470CF8">
        <w:rPr>
          <w:b/>
          <w:sz w:val="28"/>
          <w:szCs w:val="28"/>
        </w:rPr>
        <w:t xml:space="preserve">2. Прогноз основных характеристик бюджета </w:t>
      </w:r>
      <w:proofErr w:type="spellStart"/>
      <w:r w:rsidR="00477322">
        <w:rPr>
          <w:b/>
          <w:sz w:val="28"/>
          <w:szCs w:val="28"/>
        </w:rPr>
        <w:t>Краснокрымского</w:t>
      </w:r>
      <w:proofErr w:type="spellEnd"/>
      <w:r w:rsidR="00477322">
        <w:rPr>
          <w:b/>
          <w:sz w:val="28"/>
          <w:szCs w:val="28"/>
        </w:rPr>
        <w:t xml:space="preserve"> сельского поселения</w:t>
      </w:r>
    </w:p>
    <w:p w:rsidR="005E0945" w:rsidRPr="00470CF8" w:rsidRDefault="005E0945" w:rsidP="005E0945">
      <w:pPr>
        <w:widowControl w:val="0"/>
        <w:autoSpaceDE w:val="0"/>
        <w:autoSpaceDN w:val="0"/>
        <w:adjustRightInd w:val="0"/>
        <w:jc w:val="center"/>
        <w:rPr>
          <w:sz w:val="28"/>
          <w:szCs w:val="28"/>
        </w:rPr>
      </w:pPr>
      <w:r>
        <w:rPr>
          <w:b/>
          <w:sz w:val="28"/>
          <w:szCs w:val="28"/>
        </w:rPr>
        <w:t xml:space="preserve">                                                                                                                                                                             </w:t>
      </w:r>
      <w:r>
        <w:rPr>
          <w:sz w:val="28"/>
          <w:szCs w:val="28"/>
        </w:rPr>
        <w:t>тыс</w:t>
      </w:r>
      <w:r w:rsidRPr="00470CF8">
        <w:rPr>
          <w:sz w:val="28"/>
          <w:szCs w:val="28"/>
        </w:rPr>
        <w:t>. рублей</w:t>
      </w:r>
    </w:p>
    <w:p w:rsidR="005E0945" w:rsidRPr="00470CF8" w:rsidRDefault="005E0945" w:rsidP="005E0945">
      <w:pPr>
        <w:widowControl w:val="0"/>
        <w:autoSpaceDE w:val="0"/>
        <w:autoSpaceDN w:val="0"/>
        <w:adjustRightInd w:val="0"/>
        <w:jc w:val="center"/>
        <w:outlineLvl w:val="3"/>
        <w:rPr>
          <w:sz w:val="2"/>
          <w:szCs w:val="2"/>
        </w:rPr>
      </w:pPr>
      <w:bookmarkStart w:id="2" w:name="Par308"/>
      <w:bookmarkEnd w:id="2"/>
    </w:p>
    <w:tbl>
      <w:tblPr>
        <w:tblW w:w="14743" w:type="dxa"/>
        <w:tblInd w:w="62" w:type="dxa"/>
        <w:tblLayout w:type="fixed"/>
        <w:tblCellMar>
          <w:top w:w="75" w:type="dxa"/>
          <w:left w:w="0" w:type="dxa"/>
          <w:bottom w:w="75" w:type="dxa"/>
          <w:right w:w="0" w:type="dxa"/>
        </w:tblCellMar>
        <w:tblLook w:val="0000" w:firstRow="0" w:lastRow="0" w:firstColumn="0" w:lastColumn="0" w:noHBand="0" w:noVBand="0"/>
      </w:tblPr>
      <w:tblGrid>
        <w:gridCol w:w="2694"/>
        <w:gridCol w:w="1559"/>
        <w:gridCol w:w="1559"/>
        <w:gridCol w:w="1418"/>
        <w:gridCol w:w="1559"/>
        <w:gridCol w:w="1559"/>
        <w:gridCol w:w="1418"/>
        <w:gridCol w:w="1559"/>
        <w:gridCol w:w="1418"/>
      </w:tblGrid>
      <w:tr w:rsidR="00514D75" w:rsidRPr="001413F5" w:rsidTr="00221727">
        <w:tc>
          <w:tcPr>
            <w:tcW w:w="26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4D75" w:rsidRPr="00156142" w:rsidRDefault="00514D75" w:rsidP="00D10A38">
            <w:pPr>
              <w:widowControl w:val="0"/>
              <w:autoSpaceDE w:val="0"/>
              <w:autoSpaceDN w:val="0"/>
              <w:adjustRightInd w:val="0"/>
              <w:jc w:val="center"/>
              <w:rPr>
                <w:sz w:val="28"/>
                <w:szCs w:val="28"/>
              </w:rPr>
            </w:pPr>
            <w:r w:rsidRPr="00156142">
              <w:rPr>
                <w:sz w:val="28"/>
                <w:szCs w:val="28"/>
              </w:rPr>
              <w:t>Наименование показателя</w:t>
            </w:r>
          </w:p>
        </w:tc>
        <w:tc>
          <w:tcPr>
            <w:tcW w:w="1204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4D75" w:rsidRPr="00156142" w:rsidRDefault="00514D75" w:rsidP="00D10A38">
            <w:pPr>
              <w:widowControl w:val="0"/>
              <w:autoSpaceDE w:val="0"/>
              <w:autoSpaceDN w:val="0"/>
              <w:adjustRightInd w:val="0"/>
              <w:jc w:val="center"/>
              <w:rPr>
                <w:sz w:val="28"/>
                <w:szCs w:val="28"/>
              </w:rPr>
            </w:pPr>
            <w:r w:rsidRPr="00156142">
              <w:rPr>
                <w:sz w:val="28"/>
                <w:szCs w:val="28"/>
              </w:rPr>
              <w:t>Год периода прогнозирования</w:t>
            </w:r>
          </w:p>
        </w:tc>
      </w:tr>
      <w:tr w:rsidR="006A2DAB" w:rsidRPr="001413F5" w:rsidTr="006A2DAB">
        <w:tc>
          <w:tcPr>
            <w:tcW w:w="26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156142" w:rsidRDefault="006A2DAB" w:rsidP="00D10A38">
            <w:pPr>
              <w:widowControl w:val="0"/>
              <w:autoSpaceDE w:val="0"/>
              <w:autoSpaceDN w:val="0"/>
              <w:adjustRightInd w:val="0"/>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3B73CF" w:rsidRDefault="006A2DAB" w:rsidP="006A2DAB">
            <w:pPr>
              <w:widowControl w:val="0"/>
              <w:autoSpaceDE w:val="0"/>
              <w:autoSpaceDN w:val="0"/>
              <w:adjustRightInd w:val="0"/>
              <w:jc w:val="center"/>
            </w:pPr>
            <w:r w:rsidRPr="003B73CF">
              <w:t>202</w:t>
            </w:r>
            <w:r>
              <w:t>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3B73CF" w:rsidRDefault="006A2DAB" w:rsidP="00D10A38">
            <w:pPr>
              <w:widowControl w:val="0"/>
              <w:autoSpaceDE w:val="0"/>
              <w:autoSpaceDN w:val="0"/>
              <w:adjustRightInd w:val="0"/>
              <w:jc w:val="center"/>
              <w:rPr>
                <w:lang w:val="en-US"/>
              </w:rPr>
            </w:pPr>
          </w:p>
          <w:p w:rsidR="006A2DAB" w:rsidRPr="003B73CF" w:rsidRDefault="006A2DAB" w:rsidP="00D10A38">
            <w:pPr>
              <w:widowControl w:val="0"/>
              <w:autoSpaceDE w:val="0"/>
              <w:autoSpaceDN w:val="0"/>
              <w:adjustRightInd w:val="0"/>
              <w:jc w:val="center"/>
              <w:rPr>
                <w:lang w:val="en-US"/>
              </w:rPr>
            </w:pPr>
            <w:r w:rsidRPr="003B73CF">
              <w:t>202</w:t>
            </w:r>
            <w:r>
              <w:t>4</w:t>
            </w:r>
          </w:p>
          <w:p w:rsidR="006A2DAB" w:rsidRPr="003B73CF" w:rsidRDefault="006A2DAB" w:rsidP="00D10A38">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3B73CF" w:rsidRDefault="006A2DAB" w:rsidP="006A2DAB">
            <w:pPr>
              <w:widowControl w:val="0"/>
              <w:autoSpaceDE w:val="0"/>
              <w:autoSpaceDN w:val="0"/>
              <w:adjustRightInd w:val="0"/>
              <w:jc w:val="center"/>
            </w:pPr>
            <w:r w:rsidRPr="003B73CF">
              <w:t>202</w:t>
            </w:r>
            <w:r>
              <w:t>5</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p>
          <w:p w:rsidR="006A2DAB" w:rsidRPr="003B73CF" w:rsidRDefault="006A2DAB" w:rsidP="006A2DAB">
            <w:pPr>
              <w:widowControl w:val="0"/>
              <w:autoSpaceDE w:val="0"/>
              <w:autoSpaceDN w:val="0"/>
              <w:adjustRightInd w:val="0"/>
              <w:jc w:val="center"/>
            </w:pPr>
            <w:r w:rsidRPr="003B73CF">
              <w:t>202</w:t>
            </w:r>
            <w:r>
              <w:t>6</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p>
          <w:p w:rsidR="006A2DAB" w:rsidRPr="003B73CF" w:rsidRDefault="006A2DAB" w:rsidP="00D10A38">
            <w:pPr>
              <w:widowControl w:val="0"/>
              <w:autoSpaceDE w:val="0"/>
              <w:autoSpaceDN w:val="0"/>
              <w:adjustRightInd w:val="0"/>
              <w:jc w:val="center"/>
            </w:pPr>
            <w:r>
              <w:t>2027</w:t>
            </w:r>
          </w:p>
        </w:tc>
        <w:tc>
          <w:tcPr>
            <w:tcW w:w="1418"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p>
          <w:p w:rsidR="006A2DAB" w:rsidRPr="003B73CF" w:rsidRDefault="006A2DAB" w:rsidP="006A2DAB">
            <w:pPr>
              <w:widowControl w:val="0"/>
              <w:autoSpaceDE w:val="0"/>
              <w:autoSpaceDN w:val="0"/>
              <w:adjustRightInd w:val="0"/>
              <w:jc w:val="center"/>
            </w:pPr>
            <w:r w:rsidRPr="003B73CF">
              <w:t>202</w:t>
            </w:r>
            <w:r>
              <w:t>8</w:t>
            </w:r>
          </w:p>
        </w:tc>
        <w:tc>
          <w:tcPr>
            <w:tcW w:w="1559" w:type="dxa"/>
            <w:tcBorders>
              <w:top w:val="single" w:sz="4" w:space="0" w:color="auto"/>
              <w:left w:val="single" w:sz="4" w:space="0" w:color="auto"/>
              <w:bottom w:val="single" w:sz="4" w:space="0" w:color="auto"/>
              <w:right w:val="single" w:sz="4" w:space="0" w:color="auto"/>
            </w:tcBorders>
            <w:vAlign w:val="center"/>
          </w:tcPr>
          <w:p w:rsidR="006A2DAB" w:rsidRPr="003B73CF" w:rsidRDefault="006A2DAB" w:rsidP="006A2DAB">
            <w:pPr>
              <w:widowControl w:val="0"/>
              <w:autoSpaceDE w:val="0"/>
              <w:autoSpaceDN w:val="0"/>
              <w:adjustRightInd w:val="0"/>
              <w:jc w:val="center"/>
            </w:pPr>
            <w:r>
              <w:t>2029</w:t>
            </w:r>
          </w:p>
        </w:tc>
        <w:tc>
          <w:tcPr>
            <w:tcW w:w="1418" w:type="dxa"/>
            <w:tcBorders>
              <w:top w:val="single" w:sz="4" w:space="0" w:color="auto"/>
              <w:left w:val="single" w:sz="4" w:space="0" w:color="auto"/>
              <w:bottom w:val="single" w:sz="4" w:space="0" w:color="auto"/>
              <w:right w:val="single" w:sz="4" w:space="0" w:color="auto"/>
            </w:tcBorders>
            <w:vAlign w:val="center"/>
          </w:tcPr>
          <w:p w:rsidR="006A2DAB" w:rsidRPr="003B73CF" w:rsidRDefault="006A2DAB" w:rsidP="006A2DAB">
            <w:pPr>
              <w:widowControl w:val="0"/>
              <w:autoSpaceDE w:val="0"/>
              <w:autoSpaceDN w:val="0"/>
              <w:adjustRightInd w:val="0"/>
              <w:jc w:val="center"/>
            </w:pPr>
            <w:r>
              <w:t>2030</w:t>
            </w:r>
          </w:p>
        </w:tc>
      </w:tr>
      <w:tr w:rsidR="006A2DAB" w:rsidRPr="001413F5" w:rsidTr="006A2DAB">
        <w:trPr>
          <w:trHeight w:val="442"/>
          <w:tblHeader/>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6A2DAB" w:rsidRDefault="006A2DAB" w:rsidP="00D10A38">
            <w:pPr>
              <w:widowControl w:val="0"/>
              <w:autoSpaceDE w:val="0"/>
              <w:autoSpaceDN w:val="0"/>
              <w:adjustRightInd w:val="0"/>
              <w:jc w:val="center"/>
            </w:pPr>
            <w:r w:rsidRPr="006A2DAB">
              <w:t>1</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3B73CF" w:rsidRDefault="006A2DAB" w:rsidP="00D10A38">
            <w:pPr>
              <w:widowControl w:val="0"/>
              <w:autoSpaceDE w:val="0"/>
              <w:autoSpaceDN w:val="0"/>
              <w:adjustRightInd w:val="0"/>
              <w:jc w:val="center"/>
            </w:pPr>
            <w: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3B73CF" w:rsidRDefault="006A2DAB" w:rsidP="00D10A38">
            <w:pPr>
              <w:widowControl w:val="0"/>
              <w:autoSpaceDE w:val="0"/>
              <w:autoSpaceDN w:val="0"/>
              <w:adjustRightInd w:val="0"/>
              <w:jc w:val="center"/>
            </w:pPr>
            <w: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A2DAB" w:rsidRPr="003B73CF" w:rsidRDefault="006A2DAB" w:rsidP="00D10A38">
            <w:pPr>
              <w:widowControl w:val="0"/>
              <w:autoSpaceDE w:val="0"/>
              <w:autoSpaceDN w:val="0"/>
              <w:adjustRightInd w:val="0"/>
              <w:jc w:val="center"/>
            </w:pPr>
            <w:r>
              <w:t>4</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r>
              <w:t>5</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r>
              <w:t>6</w:t>
            </w:r>
          </w:p>
        </w:tc>
        <w:tc>
          <w:tcPr>
            <w:tcW w:w="1418"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r>
              <w:t>7</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r>
              <w:t>8</w:t>
            </w:r>
          </w:p>
        </w:tc>
        <w:tc>
          <w:tcPr>
            <w:tcW w:w="1418" w:type="dxa"/>
            <w:tcBorders>
              <w:top w:val="single" w:sz="4" w:space="0" w:color="auto"/>
              <w:left w:val="single" w:sz="4" w:space="0" w:color="auto"/>
              <w:bottom w:val="single" w:sz="4" w:space="0" w:color="auto"/>
              <w:right w:val="single" w:sz="4" w:space="0" w:color="auto"/>
            </w:tcBorders>
          </w:tcPr>
          <w:p w:rsidR="006A2DAB" w:rsidRPr="003B73CF" w:rsidRDefault="006A2DAB" w:rsidP="00D10A38">
            <w:pPr>
              <w:widowControl w:val="0"/>
              <w:autoSpaceDE w:val="0"/>
              <w:autoSpaceDN w:val="0"/>
              <w:adjustRightInd w:val="0"/>
              <w:jc w:val="center"/>
            </w:pPr>
            <w:r>
              <w:t>9</w:t>
            </w:r>
          </w:p>
          <w:p w:rsidR="006A2DAB" w:rsidRPr="003B73CF" w:rsidRDefault="006A2DAB" w:rsidP="00D10A38">
            <w:pPr>
              <w:widowControl w:val="0"/>
              <w:autoSpaceDE w:val="0"/>
              <w:autoSpaceDN w:val="0"/>
              <w:adjustRightInd w:val="0"/>
              <w:jc w:val="center"/>
            </w:pPr>
          </w:p>
        </w:tc>
      </w:tr>
      <w:tr w:rsidR="00514D75" w:rsidRPr="001413F5" w:rsidTr="00221727">
        <w:trPr>
          <w:trHeight w:val="320"/>
        </w:trPr>
        <w:tc>
          <w:tcPr>
            <w:tcW w:w="14743"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4D75" w:rsidRPr="00D83C82" w:rsidRDefault="00514D75" w:rsidP="00437934">
            <w:pPr>
              <w:widowControl w:val="0"/>
              <w:tabs>
                <w:tab w:val="left" w:pos="8869"/>
              </w:tabs>
              <w:autoSpaceDE w:val="0"/>
              <w:autoSpaceDN w:val="0"/>
              <w:adjustRightInd w:val="0"/>
              <w:rPr>
                <w:sz w:val="28"/>
                <w:szCs w:val="28"/>
              </w:rPr>
            </w:pPr>
            <w:r w:rsidRPr="00D83C82">
              <w:rPr>
                <w:sz w:val="28"/>
                <w:szCs w:val="28"/>
              </w:rPr>
              <w:t xml:space="preserve">                                                       </w:t>
            </w:r>
            <w:r w:rsidR="00D83C82" w:rsidRPr="00D83C82">
              <w:rPr>
                <w:sz w:val="28"/>
                <w:szCs w:val="28"/>
              </w:rPr>
              <w:t xml:space="preserve">Показатели </w:t>
            </w:r>
            <w:r w:rsidRPr="00D83C82">
              <w:rPr>
                <w:sz w:val="28"/>
                <w:szCs w:val="28"/>
              </w:rPr>
              <w:t xml:space="preserve"> бюджета </w:t>
            </w:r>
            <w:proofErr w:type="spellStart"/>
            <w:r w:rsidR="00477322" w:rsidRPr="00D83C82">
              <w:rPr>
                <w:sz w:val="28"/>
                <w:szCs w:val="28"/>
              </w:rPr>
              <w:t>Краснокрымского</w:t>
            </w:r>
            <w:proofErr w:type="spellEnd"/>
            <w:r w:rsidR="00477322" w:rsidRPr="00D83C82">
              <w:rPr>
                <w:sz w:val="28"/>
                <w:szCs w:val="28"/>
              </w:rPr>
              <w:t xml:space="preserve"> сельского поселения</w:t>
            </w:r>
          </w:p>
        </w:tc>
      </w:tr>
      <w:tr w:rsidR="00394B1D" w:rsidRPr="00B807D3" w:rsidTr="006A2DAB">
        <w:trPr>
          <w:trHeight w:val="335"/>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394B1D" w:rsidP="00394B1D">
            <w:pPr>
              <w:widowControl w:val="0"/>
              <w:autoSpaceDE w:val="0"/>
              <w:autoSpaceDN w:val="0"/>
              <w:adjustRightInd w:val="0"/>
              <w:jc w:val="center"/>
              <w:rPr>
                <w:sz w:val="28"/>
                <w:szCs w:val="28"/>
              </w:rPr>
            </w:pPr>
            <w:r w:rsidRPr="00B807D3">
              <w:rPr>
                <w:sz w:val="28"/>
                <w:szCs w:val="28"/>
              </w:rPr>
              <w:t>Доходы, в том числе:</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000000"/>
              </w:rPr>
            </w:pPr>
            <w:r>
              <w:rPr>
                <w:color w:val="000000"/>
              </w:rPr>
              <w:t>44634,6</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000000"/>
              </w:rPr>
            </w:pPr>
            <w:r>
              <w:rPr>
                <w:color w:val="000000"/>
              </w:rPr>
              <w:t>47466,9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000000"/>
              </w:rPr>
            </w:pPr>
            <w:r>
              <w:rPr>
                <w:color w:val="000000"/>
              </w:rPr>
              <w:t>59561,6</w:t>
            </w:r>
          </w:p>
        </w:tc>
        <w:tc>
          <w:tcPr>
            <w:tcW w:w="1559" w:type="dxa"/>
            <w:tcBorders>
              <w:top w:val="single" w:sz="4" w:space="0" w:color="auto"/>
              <w:left w:val="single" w:sz="4" w:space="0" w:color="auto"/>
              <w:bottom w:val="single" w:sz="4" w:space="0" w:color="auto"/>
              <w:right w:val="single" w:sz="4" w:space="0" w:color="auto"/>
            </w:tcBorders>
          </w:tcPr>
          <w:p w:rsidR="00394B1D" w:rsidRPr="00B807D3" w:rsidRDefault="00997EE1" w:rsidP="00394B1D">
            <w:pPr>
              <w:widowControl w:val="0"/>
              <w:autoSpaceDE w:val="0"/>
              <w:autoSpaceDN w:val="0"/>
              <w:adjustRightInd w:val="0"/>
              <w:jc w:val="center"/>
              <w:rPr>
                <w:color w:val="000000"/>
              </w:rPr>
            </w:pPr>
            <w:r>
              <w:rPr>
                <w:color w:val="000000"/>
              </w:rPr>
              <w:t>51855,0</w:t>
            </w:r>
          </w:p>
        </w:tc>
        <w:tc>
          <w:tcPr>
            <w:tcW w:w="1559"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c>
          <w:tcPr>
            <w:tcW w:w="1418"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c>
          <w:tcPr>
            <w:tcW w:w="1559"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c>
          <w:tcPr>
            <w:tcW w:w="1418"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r>
      <w:tr w:rsidR="00394B1D" w:rsidRPr="00B807D3" w:rsidTr="006A2DAB">
        <w:trPr>
          <w:trHeight w:val="335"/>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394B1D" w:rsidP="00394B1D">
            <w:pPr>
              <w:widowControl w:val="0"/>
              <w:autoSpaceDE w:val="0"/>
              <w:autoSpaceDN w:val="0"/>
              <w:adjustRightInd w:val="0"/>
              <w:jc w:val="center"/>
              <w:rPr>
                <w:sz w:val="28"/>
                <w:szCs w:val="28"/>
              </w:rPr>
            </w:pPr>
            <w:r w:rsidRPr="00B807D3">
              <w:rPr>
                <w:sz w:val="28"/>
                <w:szCs w:val="28"/>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394B1D" w:rsidP="00394B1D">
            <w:pPr>
              <w:widowControl w:val="0"/>
              <w:autoSpaceDE w:val="0"/>
              <w:autoSpaceDN w:val="0"/>
              <w:adjustRightInd w:val="0"/>
              <w:jc w:val="center"/>
              <w:rPr>
                <w:color w:val="000000"/>
              </w:rPr>
            </w:pPr>
            <w:r>
              <w:rPr>
                <w:color w:val="000000"/>
              </w:rPr>
              <w:t>32672,3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394B1D" w:rsidP="00394B1D">
            <w:pPr>
              <w:widowControl w:val="0"/>
              <w:autoSpaceDE w:val="0"/>
              <w:autoSpaceDN w:val="0"/>
              <w:adjustRightInd w:val="0"/>
              <w:jc w:val="center"/>
              <w:rPr>
                <w:color w:val="000000"/>
              </w:rPr>
            </w:pPr>
            <w:r>
              <w:rPr>
                <w:color w:val="000000"/>
              </w:rPr>
              <w:t>41120,0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394B1D" w:rsidP="00394B1D">
            <w:pPr>
              <w:widowControl w:val="0"/>
              <w:autoSpaceDE w:val="0"/>
              <w:autoSpaceDN w:val="0"/>
              <w:adjustRightInd w:val="0"/>
              <w:jc w:val="center"/>
              <w:rPr>
                <w:color w:val="000000"/>
              </w:rPr>
            </w:pPr>
            <w:r>
              <w:rPr>
                <w:color w:val="000000"/>
              </w:rPr>
              <w:t>43660,7</w:t>
            </w:r>
          </w:p>
        </w:tc>
        <w:tc>
          <w:tcPr>
            <w:tcW w:w="1559"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rPr>
                <w:color w:val="000000"/>
              </w:rPr>
              <w:t>46312,4</w:t>
            </w:r>
          </w:p>
        </w:tc>
        <w:tc>
          <w:tcPr>
            <w:tcW w:w="1559"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rPr>
                <w:color w:val="000000"/>
              </w:rPr>
              <w:t>46312,4</w:t>
            </w:r>
          </w:p>
        </w:tc>
        <w:tc>
          <w:tcPr>
            <w:tcW w:w="1418"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rPr>
                <w:color w:val="000000"/>
              </w:rPr>
              <w:t>46312,4</w:t>
            </w:r>
          </w:p>
        </w:tc>
        <w:tc>
          <w:tcPr>
            <w:tcW w:w="1559"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rPr>
                <w:color w:val="000000"/>
              </w:rPr>
              <w:t>46312,4</w:t>
            </w:r>
          </w:p>
        </w:tc>
        <w:tc>
          <w:tcPr>
            <w:tcW w:w="1418"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rPr>
                <w:color w:val="000000"/>
              </w:rPr>
              <w:t>46312,4</w:t>
            </w:r>
          </w:p>
        </w:tc>
      </w:tr>
      <w:tr w:rsidR="00394B1D" w:rsidRPr="00B807D3" w:rsidTr="006A2DAB">
        <w:trPr>
          <w:trHeight w:val="335"/>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394B1D" w:rsidP="00394B1D">
            <w:pPr>
              <w:widowControl w:val="0"/>
              <w:autoSpaceDE w:val="0"/>
              <w:autoSpaceDN w:val="0"/>
              <w:adjustRightInd w:val="0"/>
              <w:jc w:val="center"/>
              <w:rPr>
                <w:sz w:val="28"/>
                <w:szCs w:val="28"/>
              </w:rPr>
            </w:pPr>
            <w:r w:rsidRPr="00B807D3">
              <w:rPr>
                <w:sz w:val="28"/>
                <w:szCs w:val="28"/>
              </w:rPr>
              <w:t xml:space="preserve">безвозмездные </w:t>
            </w:r>
            <w:r w:rsidRPr="00B807D3">
              <w:rPr>
                <w:sz w:val="28"/>
                <w:szCs w:val="28"/>
              </w:rPr>
              <w:lastRenderedPageBreak/>
              <w:t>поступления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FF0000"/>
              </w:rPr>
            </w:pPr>
            <w:r>
              <w:lastRenderedPageBreak/>
              <w:t>11962,3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FF0000"/>
              </w:rPr>
            </w:pPr>
            <w:r>
              <w:t>6346,9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997EE1">
            <w:pPr>
              <w:widowControl w:val="0"/>
              <w:autoSpaceDE w:val="0"/>
              <w:autoSpaceDN w:val="0"/>
              <w:adjustRightInd w:val="0"/>
              <w:jc w:val="center"/>
              <w:rPr>
                <w:color w:val="FF0000"/>
              </w:rPr>
            </w:pPr>
            <w:r>
              <w:t>15900,9</w:t>
            </w:r>
          </w:p>
        </w:tc>
        <w:tc>
          <w:tcPr>
            <w:tcW w:w="1559" w:type="dxa"/>
            <w:tcBorders>
              <w:top w:val="single" w:sz="4" w:space="0" w:color="auto"/>
              <w:left w:val="single" w:sz="4" w:space="0" w:color="auto"/>
              <w:bottom w:val="single" w:sz="4" w:space="0" w:color="auto"/>
              <w:right w:val="single" w:sz="4" w:space="0" w:color="auto"/>
            </w:tcBorders>
          </w:tcPr>
          <w:p w:rsidR="00394B1D" w:rsidRDefault="00997EE1" w:rsidP="00394B1D">
            <w:pPr>
              <w:jc w:val="center"/>
            </w:pPr>
            <w:r>
              <w:t>5542,6</w:t>
            </w:r>
          </w:p>
        </w:tc>
        <w:tc>
          <w:tcPr>
            <w:tcW w:w="1559"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t>5230,6</w:t>
            </w:r>
          </w:p>
        </w:tc>
        <w:tc>
          <w:tcPr>
            <w:tcW w:w="1418"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t>5230,6</w:t>
            </w:r>
          </w:p>
        </w:tc>
        <w:tc>
          <w:tcPr>
            <w:tcW w:w="1559"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t>5230,6</w:t>
            </w:r>
          </w:p>
        </w:tc>
        <w:tc>
          <w:tcPr>
            <w:tcW w:w="1418" w:type="dxa"/>
            <w:tcBorders>
              <w:top w:val="single" w:sz="4" w:space="0" w:color="auto"/>
              <w:left w:val="single" w:sz="4" w:space="0" w:color="auto"/>
              <w:bottom w:val="single" w:sz="4" w:space="0" w:color="auto"/>
              <w:right w:val="single" w:sz="4" w:space="0" w:color="auto"/>
            </w:tcBorders>
          </w:tcPr>
          <w:p w:rsidR="00394B1D" w:rsidRDefault="00394B1D" w:rsidP="00394B1D">
            <w:pPr>
              <w:jc w:val="center"/>
            </w:pPr>
            <w:r>
              <w:t>5230,6</w:t>
            </w:r>
          </w:p>
        </w:tc>
      </w:tr>
      <w:tr w:rsidR="00394B1D" w:rsidRPr="00B807D3" w:rsidTr="006A2DAB">
        <w:trPr>
          <w:trHeight w:val="505"/>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394B1D" w:rsidP="00394B1D">
            <w:pPr>
              <w:widowControl w:val="0"/>
              <w:autoSpaceDE w:val="0"/>
              <w:autoSpaceDN w:val="0"/>
              <w:adjustRightInd w:val="0"/>
              <w:jc w:val="center"/>
              <w:rPr>
                <w:sz w:val="28"/>
                <w:szCs w:val="28"/>
              </w:rPr>
            </w:pPr>
            <w:r w:rsidRPr="00B807D3">
              <w:rPr>
                <w:sz w:val="28"/>
                <w:szCs w:val="28"/>
              </w:rPr>
              <w:lastRenderedPageBreak/>
              <w:t>Расходы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000000"/>
              </w:rPr>
            </w:pPr>
            <w:r>
              <w:rPr>
                <w:color w:val="000000"/>
              </w:rPr>
              <w:t>54018,2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000000"/>
              </w:rPr>
            </w:pPr>
            <w:r>
              <w:rPr>
                <w:color w:val="000000"/>
              </w:rPr>
              <w:t>47466,9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B1D" w:rsidRPr="00B807D3" w:rsidRDefault="00997EE1" w:rsidP="00394B1D">
            <w:pPr>
              <w:widowControl w:val="0"/>
              <w:autoSpaceDE w:val="0"/>
              <w:autoSpaceDN w:val="0"/>
              <w:adjustRightInd w:val="0"/>
              <w:jc w:val="center"/>
              <w:rPr>
                <w:color w:val="000000"/>
              </w:rPr>
            </w:pPr>
            <w:r>
              <w:rPr>
                <w:color w:val="000000"/>
              </w:rPr>
              <w:t>59561,6</w:t>
            </w:r>
          </w:p>
        </w:tc>
        <w:tc>
          <w:tcPr>
            <w:tcW w:w="1559" w:type="dxa"/>
            <w:tcBorders>
              <w:top w:val="single" w:sz="4" w:space="0" w:color="auto"/>
              <w:left w:val="single" w:sz="4" w:space="0" w:color="auto"/>
              <w:bottom w:val="single" w:sz="4" w:space="0" w:color="auto"/>
              <w:right w:val="single" w:sz="4" w:space="0" w:color="auto"/>
            </w:tcBorders>
          </w:tcPr>
          <w:p w:rsidR="00394B1D" w:rsidRPr="00B807D3" w:rsidRDefault="00997EE1" w:rsidP="00394B1D">
            <w:pPr>
              <w:widowControl w:val="0"/>
              <w:autoSpaceDE w:val="0"/>
              <w:autoSpaceDN w:val="0"/>
              <w:adjustRightInd w:val="0"/>
              <w:jc w:val="center"/>
              <w:rPr>
                <w:color w:val="000000"/>
              </w:rPr>
            </w:pPr>
            <w:r>
              <w:rPr>
                <w:color w:val="000000"/>
              </w:rPr>
              <w:t>51855,0</w:t>
            </w:r>
          </w:p>
        </w:tc>
        <w:tc>
          <w:tcPr>
            <w:tcW w:w="1559"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c>
          <w:tcPr>
            <w:tcW w:w="1418"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c>
          <w:tcPr>
            <w:tcW w:w="1559"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c>
          <w:tcPr>
            <w:tcW w:w="1418" w:type="dxa"/>
            <w:tcBorders>
              <w:top w:val="single" w:sz="4" w:space="0" w:color="auto"/>
              <w:left w:val="single" w:sz="4" w:space="0" w:color="auto"/>
              <w:bottom w:val="single" w:sz="4" w:space="0" w:color="auto"/>
              <w:right w:val="single" w:sz="4" w:space="0" w:color="auto"/>
            </w:tcBorders>
          </w:tcPr>
          <w:p w:rsidR="00394B1D" w:rsidRPr="00B807D3" w:rsidRDefault="00394B1D" w:rsidP="00394B1D">
            <w:pPr>
              <w:widowControl w:val="0"/>
              <w:autoSpaceDE w:val="0"/>
              <w:autoSpaceDN w:val="0"/>
              <w:adjustRightInd w:val="0"/>
              <w:jc w:val="center"/>
              <w:rPr>
                <w:color w:val="000000"/>
              </w:rPr>
            </w:pPr>
            <w:r>
              <w:rPr>
                <w:color w:val="000000"/>
              </w:rPr>
              <w:t>51543,0</w:t>
            </w:r>
          </w:p>
        </w:tc>
      </w:tr>
      <w:tr w:rsidR="006A2DAB" w:rsidRPr="001413F5" w:rsidTr="006A2DAB">
        <w:trPr>
          <w:trHeight w:val="335"/>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B807D3" w:rsidRDefault="006A2DAB" w:rsidP="00900E50">
            <w:pPr>
              <w:widowControl w:val="0"/>
              <w:autoSpaceDE w:val="0"/>
              <w:autoSpaceDN w:val="0"/>
              <w:adjustRightInd w:val="0"/>
              <w:jc w:val="center"/>
              <w:rPr>
                <w:sz w:val="28"/>
                <w:szCs w:val="28"/>
              </w:rPr>
            </w:pPr>
            <w:r w:rsidRPr="00B807D3">
              <w:rPr>
                <w:sz w:val="28"/>
                <w:szCs w:val="28"/>
              </w:rPr>
              <w:t>Дефицит/профицит</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B807D3" w:rsidRDefault="00AD619F" w:rsidP="00997EE1">
            <w:pPr>
              <w:widowControl w:val="0"/>
              <w:autoSpaceDE w:val="0"/>
              <w:autoSpaceDN w:val="0"/>
              <w:adjustRightInd w:val="0"/>
              <w:jc w:val="center"/>
            </w:pPr>
            <w:r>
              <w:t>-</w:t>
            </w:r>
            <w:r w:rsidR="00997EE1">
              <w:t>9383,6</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B807D3"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B807D3"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B807D3"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B807D3"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Pr>
          <w:p w:rsidR="006A2DAB" w:rsidRPr="00B807D3"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B807D3"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Pr>
          <w:p w:rsidR="006A2DAB" w:rsidRPr="00B807D3" w:rsidRDefault="006A2DAB" w:rsidP="00900E50">
            <w:pPr>
              <w:widowControl w:val="0"/>
              <w:autoSpaceDE w:val="0"/>
              <w:autoSpaceDN w:val="0"/>
              <w:adjustRightInd w:val="0"/>
              <w:jc w:val="center"/>
            </w:pPr>
            <w:r>
              <w:t>0</w:t>
            </w:r>
          </w:p>
          <w:p w:rsidR="006A2DAB" w:rsidRPr="003B73CF" w:rsidRDefault="006A2DAB" w:rsidP="00900E50">
            <w:pPr>
              <w:widowControl w:val="0"/>
              <w:autoSpaceDE w:val="0"/>
              <w:autoSpaceDN w:val="0"/>
              <w:adjustRightInd w:val="0"/>
              <w:jc w:val="center"/>
            </w:pPr>
          </w:p>
        </w:tc>
      </w:tr>
      <w:tr w:rsidR="006A2DAB" w:rsidRPr="001413F5" w:rsidTr="006A2DAB">
        <w:trPr>
          <w:trHeight w:val="653"/>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156142" w:rsidRDefault="006A2DAB" w:rsidP="00900E50">
            <w:pPr>
              <w:widowControl w:val="0"/>
              <w:autoSpaceDE w:val="0"/>
              <w:autoSpaceDN w:val="0"/>
              <w:adjustRightInd w:val="0"/>
              <w:jc w:val="center"/>
              <w:rPr>
                <w:sz w:val="28"/>
                <w:szCs w:val="28"/>
              </w:rPr>
            </w:pPr>
            <w:r w:rsidRPr="00156142">
              <w:rPr>
                <w:sz w:val="28"/>
                <w:szCs w:val="28"/>
              </w:rPr>
              <w:t>Источники финансирования дефицита бюджета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3B73CF" w:rsidRDefault="00997EE1" w:rsidP="00900E50">
            <w:pPr>
              <w:widowControl w:val="0"/>
              <w:autoSpaceDE w:val="0"/>
              <w:autoSpaceDN w:val="0"/>
              <w:adjustRightInd w:val="0"/>
              <w:jc w:val="center"/>
            </w:pPr>
            <w:r>
              <w:t>9383,6</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3B73CF"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3B73CF"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p w:rsidR="006A2DAB" w:rsidRPr="003B73CF" w:rsidRDefault="006A2DAB" w:rsidP="00900E50">
            <w:pPr>
              <w:widowControl w:val="0"/>
              <w:autoSpaceDE w:val="0"/>
              <w:autoSpaceDN w:val="0"/>
              <w:adjustRightInd w:val="0"/>
              <w:jc w:val="center"/>
            </w:pPr>
          </w:p>
        </w:tc>
      </w:tr>
      <w:tr w:rsidR="006A2DAB" w:rsidRPr="001413F5" w:rsidTr="006A2DAB">
        <w:trPr>
          <w:trHeight w:val="335"/>
        </w:trPr>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156142" w:rsidRDefault="006A2DAB" w:rsidP="00900E50">
            <w:pPr>
              <w:widowControl w:val="0"/>
              <w:autoSpaceDE w:val="0"/>
              <w:autoSpaceDN w:val="0"/>
              <w:adjustRightInd w:val="0"/>
              <w:jc w:val="center"/>
              <w:rPr>
                <w:sz w:val="28"/>
                <w:szCs w:val="28"/>
              </w:rPr>
            </w:pPr>
            <w:r w:rsidRPr="00156142">
              <w:rPr>
                <w:sz w:val="28"/>
                <w:szCs w:val="28"/>
              </w:rPr>
              <w:t>Муниципальный долг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3B73CF" w:rsidRDefault="006A2DAB" w:rsidP="00900E50">
            <w:pPr>
              <w:widowControl w:val="0"/>
              <w:autoSpaceDE w:val="0"/>
              <w:autoSpaceDN w:val="0"/>
              <w:adjustRightInd w:val="0"/>
              <w:jc w:val="center"/>
            </w:pPr>
            <w:r w:rsidRPr="003B73CF">
              <w:t>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3B73CF" w:rsidRDefault="006A2DAB" w:rsidP="00900E50">
            <w:pPr>
              <w:widowControl w:val="0"/>
              <w:autoSpaceDE w:val="0"/>
              <w:autoSpaceDN w:val="0"/>
              <w:adjustRightInd w:val="0"/>
              <w:jc w:val="center"/>
            </w:pPr>
            <w:r w:rsidRPr="003B73CF">
              <w:t>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2DAB" w:rsidRPr="003B73CF" w:rsidRDefault="006A2DAB" w:rsidP="00900E50">
            <w:pPr>
              <w:widowControl w:val="0"/>
              <w:autoSpaceDE w:val="0"/>
              <w:autoSpaceDN w:val="0"/>
              <w:adjustRightInd w:val="0"/>
              <w:jc w:val="center"/>
            </w:pPr>
            <w:r w:rsidRPr="003B73CF">
              <w:t>0</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tc>
        <w:tc>
          <w:tcPr>
            <w:tcW w:w="1418" w:type="dxa"/>
            <w:tcBorders>
              <w:top w:val="single" w:sz="4" w:space="0" w:color="auto"/>
              <w:left w:val="single" w:sz="4" w:space="0" w:color="auto"/>
              <w:bottom w:val="single" w:sz="4" w:space="0" w:color="auto"/>
              <w:right w:val="single" w:sz="4" w:space="0" w:color="auto"/>
            </w:tcBorders>
          </w:tcPr>
          <w:p w:rsidR="006A2DAB" w:rsidRPr="003B73CF" w:rsidRDefault="006A2DAB" w:rsidP="00900E50">
            <w:pPr>
              <w:widowControl w:val="0"/>
              <w:autoSpaceDE w:val="0"/>
              <w:autoSpaceDN w:val="0"/>
              <w:adjustRightInd w:val="0"/>
              <w:jc w:val="center"/>
            </w:pPr>
            <w:r>
              <w:t>0</w:t>
            </w:r>
          </w:p>
          <w:p w:rsidR="006A2DAB" w:rsidRPr="003B73CF" w:rsidRDefault="006A2DAB" w:rsidP="00900E50">
            <w:pPr>
              <w:widowControl w:val="0"/>
              <w:autoSpaceDE w:val="0"/>
              <w:autoSpaceDN w:val="0"/>
              <w:adjustRightInd w:val="0"/>
              <w:jc w:val="center"/>
            </w:pPr>
          </w:p>
        </w:tc>
      </w:tr>
    </w:tbl>
    <w:p w:rsidR="00625A27" w:rsidRDefault="00625A27" w:rsidP="00900E50">
      <w:pPr>
        <w:widowControl w:val="0"/>
        <w:autoSpaceDE w:val="0"/>
        <w:autoSpaceDN w:val="0"/>
        <w:adjustRightInd w:val="0"/>
        <w:outlineLvl w:val="3"/>
        <w:rPr>
          <w:b/>
          <w:sz w:val="28"/>
          <w:szCs w:val="28"/>
        </w:rPr>
      </w:pPr>
    </w:p>
    <w:p w:rsidR="00625A27" w:rsidRPr="00470CF8" w:rsidRDefault="00625A27" w:rsidP="00900E50">
      <w:pPr>
        <w:widowControl w:val="0"/>
        <w:autoSpaceDE w:val="0"/>
        <w:autoSpaceDN w:val="0"/>
        <w:adjustRightInd w:val="0"/>
        <w:jc w:val="center"/>
        <w:outlineLvl w:val="3"/>
        <w:rPr>
          <w:b/>
          <w:sz w:val="28"/>
          <w:szCs w:val="28"/>
        </w:rPr>
      </w:pPr>
    </w:p>
    <w:p w:rsidR="00272DD5" w:rsidRPr="00470CF8" w:rsidRDefault="00272DD5" w:rsidP="00272DD5">
      <w:pPr>
        <w:widowControl w:val="0"/>
        <w:autoSpaceDE w:val="0"/>
        <w:autoSpaceDN w:val="0"/>
        <w:adjustRightInd w:val="0"/>
        <w:jc w:val="center"/>
        <w:outlineLvl w:val="3"/>
        <w:rPr>
          <w:b/>
          <w:sz w:val="28"/>
          <w:szCs w:val="28"/>
        </w:rPr>
      </w:pPr>
      <w:r w:rsidRPr="00470CF8">
        <w:rPr>
          <w:b/>
          <w:sz w:val="28"/>
          <w:szCs w:val="28"/>
        </w:rPr>
        <w:t xml:space="preserve">2.1. Показатели финансового обеспечения </w:t>
      </w:r>
      <w:r>
        <w:rPr>
          <w:b/>
          <w:sz w:val="28"/>
          <w:szCs w:val="28"/>
        </w:rPr>
        <w:t>муниципальных</w:t>
      </w:r>
    </w:p>
    <w:p w:rsidR="00272DD5" w:rsidRPr="00470CF8" w:rsidRDefault="00272DD5" w:rsidP="00272DD5">
      <w:pPr>
        <w:widowControl w:val="0"/>
        <w:autoSpaceDE w:val="0"/>
        <w:autoSpaceDN w:val="0"/>
        <w:adjustRightInd w:val="0"/>
        <w:jc w:val="center"/>
        <w:rPr>
          <w:b/>
          <w:sz w:val="28"/>
          <w:szCs w:val="28"/>
        </w:rPr>
      </w:pPr>
      <w:r w:rsidRPr="00470CF8">
        <w:rPr>
          <w:b/>
          <w:sz w:val="28"/>
          <w:szCs w:val="28"/>
        </w:rPr>
        <w:t xml:space="preserve">программ </w:t>
      </w:r>
      <w:proofErr w:type="spellStart"/>
      <w:r w:rsidR="00477322">
        <w:rPr>
          <w:b/>
          <w:sz w:val="28"/>
          <w:szCs w:val="28"/>
        </w:rPr>
        <w:t>Краснокрымского</w:t>
      </w:r>
      <w:proofErr w:type="spellEnd"/>
      <w:r w:rsidR="00477322">
        <w:rPr>
          <w:b/>
          <w:sz w:val="28"/>
          <w:szCs w:val="28"/>
        </w:rPr>
        <w:t xml:space="preserve"> сельского поселения</w:t>
      </w:r>
      <w:r w:rsidRPr="00470CF8">
        <w:rPr>
          <w:b/>
          <w:sz w:val="28"/>
          <w:szCs w:val="28"/>
        </w:rPr>
        <w:t xml:space="preserve"> </w:t>
      </w:r>
    </w:p>
    <w:p w:rsidR="00272DD5" w:rsidRPr="00470CF8" w:rsidRDefault="00272DD5" w:rsidP="00272DD5">
      <w:pPr>
        <w:widowControl w:val="0"/>
        <w:autoSpaceDE w:val="0"/>
        <w:autoSpaceDN w:val="0"/>
        <w:adjustRightInd w:val="0"/>
        <w:jc w:val="center"/>
        <w:outlineLvl w:val="3"/>
        <w:rPr>
          <w:sz w:val="28"/>
          <w:szCs w:val="28"/>
        </w:rPr>
      </w:pPr>
    </w:p>
    <w:p w:rsidR="00272DD5" w:rsidRPr="00470CF8" w:rsidRDefault="00272DD5" w:rsidP="00272DD5">
      <w:pPr>
        <w:widowControl w:val="0"/>
        <w:autoSpaceDE w:val="0"/>
        <w:autoSpaceDN w:val="0"/>
        <w:adjustRightInd w:val="0"/>
        <w:jc w:val="center"/>
        <w:rPr>
          <w:rFonts w:cs="Calibri"/>
          <w:sz w:val="28"/>
          <w:szCs w:val="28"/>
        </w:rPr>
      </w:pPr>
      <w:r w:rsidRPr="00AD6206">
        <w:rPr>
          <w:rFonts w:cs="Calibri"/>
          <w:sz w:val="28"/>
          <w:szCs w:val="28"/>
        </w:rPr>
        <w:t xml:space="preserve">                                                                                                        </w:t>
      </w:r>
      <w:r w:rsidR="007F62B3">
        <w:rPr>
          <w:rFonts w:cs="Calibri"/>
          <w:sz w:val="28"/>
          <w:szCs w:val="28"/>
        </w:rPr>
        <w:t xml:space="preserve">            </w:t>
      </w:r>
      <w:r w:rsidR="006A2DAB">
        <w:rPr>
          <w:rFonts w:cs="Calibri"/>
          <w:sz w:val="28"/>
          <w:szCs w:val="28"/>
        </w:rPr>
        <w:t xml:space="preserve">                              </w:t>
      </w:r>
      <w:r>
        <w:rPr>
          <w:rFonts w:cs="Calibri"/>
          <w:sz w:val="28"/>
          <w:szCs w:val="28"/>
        </w:rPr>
        <w:t>тыс.</w:t>
      </w:r>
      <w:r w:rsidRPr="00470CF8">
        <w:rPr>
          <w:rFonts w:cs="Calibri"/>
          <w:sz w:val="28"/>
          <w:szCs w:val="28"/>
        </w:rPr>
        <w:t xml:space="preserve"> рублей</w:t>
      </w:r>
    </w:p>
    <w:tbl>
      <w:tblPr>
        <w:tblW w:w="15025" w:type="dxa"/>
        <w:tblInd w:w="204" w:type="dxa"/>
        <w:tblLayout w:type="fixed"/>
        <w:tblCellMar>
          <w:top w:w="75" w:type="dxa"/>
          <w:left w:w="0" w:type="dxa"/>
          <w:bottom w:w="75" w:type="dxa"/>
          <w:right w:w="0" w:type="dxa"/>
        </w:tblCellMar>
        <w:tblLook w:val="0000" w:firstRow="0" w:lastRow="0" w:firstColumn="0" w:lastColumn="0" w:noHBand="0" w:noVBand="0"/>
      </w:tblPr>
      <w:tblGrid>
        <w:gridCol w:w="2552"/>
        <w:gridCol w:w="1417"/>
        <w:gridCol w:w="1276"/>
        <w:gridCol w:w="1417"/>
        <w:gridCol w:w="1418"/>
        <w:gridCol w:w="1276"/>
        <w:gridCol w:w="1559"/>
        <w:gridCol w:w="1559"/>
        <w:gridCol w:w="1702"/>
        <w:gridCol w:w="849"/>
      </w:tblGrid>
      <w:tr w:rsidR="00272DD5" w:rsidRPr="00CE2D22" w:rsidTr="003E700D">
        <w:trPr>
          <w:gridAfter w:val="1"/>
          <w:wAfter w:w="849" w:type="dxa"/>
          <w:trHeight w:val="337"/>
        </w:trPr>
        <w:tc>
          <w:tcPr>
            <w:tcW w:w="1417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72DD5" w:rsidRPr="005D6C6F" w:rsidRDefault="00272DD5" w:rsidP="007F62B3">
            <w:pPr>
              <w:ind w:left="363" w:firstLine="284"/>
              <w:jc w:val="center"/>
              <w:rPr>
                <w:rFonts w:ascii="Calibri" w:eastAsia="Calibri" w:hAnsi="Calibri"/>
                <w:sz w:val="24"/>
                <w:szCs w:val="24"/>
                <w:vertAlign w:val="superscript"/>
                <w:lang w:eastAsia="en-US"/>
              </w:rPr>
            </w:pPr>
            <w:r w:rsidRPr="005D6C6F">
              <w:rPr>
                <w:sz w:val="24"/>
                <w:szCs w:val="24"/>
              </w:rPr>
              <w:t>Расходы на финансовое обеспечение реализации муниципальн</w:t>
            </w:r>
            <w:r>
              <w:rPr>
                <w:sz w:val="24"/>
                <w:szCs w:val="24"/>
              </w:rPr>
              <w:t xml:space="preserve">ых программ </w:t>
            </w:r>
            <w:proofErr w:type="spellStart"/>
            <w:r w:rsidR="00477322">
              <w:rPr>
                <w:sz w:val="24"/>
                <w:szCs w:val="24"/>
              </w:rPr>
              <w:t>Краснокрымского</w:t>
            </w:r>
            <w:proofErr w:type="spellEnd"/>
            <w:r w:rsidR="00477322">
              <w:rPr>
                <w:sz w:val="24"/>
                <w:szCs w:val="24"/>
              </w:rPr>
              <w:t xml:space="preserve"> сельского поселения</w:t>
            </w:r>
            <w:r w:rsidRPr="005D6C6F">
              <w:rPr>
                <w:rFonts w:ascii="Calibri" w:eastAsia="Calibri" w:hAnsi="Calibri"/>
                <w:sz w:val="24"/>
                <w:szCs w:val="24"/>
                <w:vertAlign w:val="superscript"/>
                <w:lang w:eastAsia="en-US"/>
              </w:rPr>
              <w:t>1</w:t>
            </w:r>
          </w:p>
          <w:p w:rsidR="00272DD5" w:rsidRPr="00CE2D22" w:rsidRDefault="00272DD5" w:rsidP="00D10A38">
            <w:pPr>
              <w:widowControl w:val="0"/>
              <w:autoSpaceDE w:val="0"/>
              <w:autoSpaceDN w:val="0"/>
              <w:adjustRightInd w:val="0"/>
              <w:jc w:val="center"/>
            </w:pPr>
          </w:p>
        </w:tc>
      </w:tr>
      <w:tr w:rsidR="00272DD5" w:rsidRPr="00CE2D22" w:rsidTr="003E700D">
        <w:trPr>
          <w:gridAfter w:val="1"/>
          <w:wAfter w:w="849" w:type="dxa"/>
          <w:trHeight w:val="319"/>
        </w:trPr>
        <w:tc>
          <w:tcPr>
            <w:tcW w:w="2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72DD5" w:rsidRPr="00CE2D22" w:rsidRDefault="00272DD5" w:rsidP="00D10A38">
            <w:pPr>
              <w:widowControl w:val="0"/>
              <w:autoSpaceDE w:val="0"/>
              <w:autoSpaceDN w:val="0"/>
              <w:adjustRightInd w:val="0"/>
              <w:jc w:val="center"/>
              <w:rPr>
                <w:rFonts w:cs="Calibri"/>
              </w:rPr>
            </w:pPr>
            <w:r w:rsidRPr="00CE2D22">
              <w:rPr>
                <w:rFonts w:cs="Calibri"/>
              </w:rPr>
              <w:t xml:space="preserve">Наименование муниципальной программы </w:t>
            </w:r>
            <w:proofErr w:type="spellStart"/>
            <w:r w:rsidR="00477322">
              <w:rPr>
                <w:rFonts w:cs="Calibri"/>
              </w:rPr>
              <w:t>Краснокрымского</w:t>
            </w:r>
            <w:proofErr w:type="spellEnd"/>
            <w:r w:rsidR="00477322">
              <w:rPr>
                <w:rFonts w:cs="Calibri"/>
              </w:rPr>
              <w:t xml:space="preserve"> сельского поселения</w:t>
            </w:r>
          </w:p>
        </w:tc>
        <w:tc>
          <w:tcPr>
            <w:tcW w:w="1162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72DD5" w:rsidRPr="00CE2D22" w:rsidRDefault="00272DD5" w:rsidP="00D10A38">
            <w:pPr>
              <w:widowControl w:val="0"/>
              <w:autoSpaceDE w:val="0"/>
              <w:autoSpaceDN w:val="0"/>
              <w:adjustRightInd w:val="0"/>
              <w:jc w:val="center"/>
            </w:pPr>
            <w:r w:rsidRPr="00CE2D22">
              <w:t>Год периода прогнозирования</w:t>
            </w:r>
          </w:p>
        </w:tc>
      </w:tr>
      <w:tr w:rsidR="00BA5115" w:rsidRPr="00CE2D22" w:rsidTr="003E700D">
        <w:trPr>
          <w:gridAfter w:val="1"/>
          <w:wAfter w:w="849" w:type="dxa"/>
          <w:trHeight w:val="199"/>
        </w:trPr>
        <w:tc>
          <w:tcPr>
            <w:tcW w:w="2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A5115" w:rsidRPr="00CE2D22" w:rsidRDefault="00BA5115" w:rsidP="00D10A38">
            <w:pPr>
              <w:widowControl w:val="0"/>
              <w:autoSpaceDE w:val="0"/>
              <w:autoSpaceDN w:val="0"/>
              <w:adjustRightInd w:val="0"/>
              <w:jc w:val="center"/>
              <w:rPr>
                <w:rFonts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A5115" w:rsidRPr="00CE2D22" w:rsidRDefault="00BA5115" w:rsidP="00BA5115">
            <w:pPr>
              <w:widowControl w:val="0"/>
              <w:autoSpaceDE w:val="0"/>
              <w:autoSpaceDN w:val="0"/>
              <w:adjustRightInd w:val="0"/>
              <w:jc w:val="center"/>
              <w:rPr>
                <w:rFonts w:cs="Calibri"/>
              </w:rPr>
            </w:pPr>
            <w:r w:rsidRPr="00CE2D22">
              <w:rPr>
                <w:rFonts w:cs="Calibri"/>
              </w:rPr>
              <w:t>202</w:t>
            </w:r>
            <w:r>
              <w:rPr>
                <w:rFonts w:cs="Calibri"/>
              </w:rPr>
              <w:t>3</w:t>
            </w:r>
          </w:p>
        </w:tc>
        <w:tc>
          <w:tcPr>
            <w:tcW w:w="1276" w:type="dxa"/>
            <w:tcBorders>
              <w:top w:val="single" w:sz="4" w:space="0" w:color="auto"/>
              <w:left w:val="single" w:sz="4" w:space="0" w:color="auto"/>
              <w:bottom w:val="single" w:sz="4" w:space="0" w:color="auto"/>
              <w:right w:val="single" w:sz="4" w:space="0" w:color="auto"/>
            </w:tcBorders>
            <w:vAlign w:val="center"/>
          </w:tcPr>
          <w:p w:rsidR="00BA5115" w:rsidRPr="00BA5115" w:rsidRDefault="00BA5115" w:rsidP="00BA5115">
            <w:pPr>
              <w:widowControl w:val="0"/>
              <w:autoSpaceDE w:val="0"/>
              <w:autoSpaceDN w:val="0"/>
              <w:adjustRightInd w:val="0"/>
              <w:jc w:val="center"/>
              <w:rPr>
                <w:rFonts w:cs="Calibri"/>
              </w:rPr>
            </w:pPr>
            <w:r w:rsidRPr="00CE2D22">
              <w:rPr>
                <w:rFonts w:cs="Calibri"/>
                <w:lang w:val="en-US"/>
              </w:rPr>
              <w:t>202</w:t>
            </w:r>
            <w:r>
              <w:rPr>
                <w:rFonts w:cs="Calibri"/>
              </w:rPr>
              <w:t>4</w:t>
            </w:r>
          </w:p>
        </w:tc>
        <w:tc>
          <w:tcPr>
            <w:tcW w:w="1417" w:type="dxa"/>
            <w:tcBorders>
              <w:top w:val="single" w:sz="4" w:space="0" w:color="auto"/>
              <w:left w:val="single" w:sz="4" w:space="0" w:color="auto"/>
              <w:bottom w:val="single" w:sz="4" w:space="0" w:color="auto"/>
              <w:right w:val="single" w:sz="4" w:space="0" w:color="auto"/>
            </w:tcBorders>
            <w:vAlign w:val="center"/>
          </w:tcPr>
          <w:p w:rsidR="00BA5115" w:rsidRPr="00BA5115" w:rsidRDefault="00BA5115" w:rsidP="00BA5115">
            <w:pPr>
              <w:widowControl w:val="0"/>
              <w:autoSpaceDE w:val="0"/>
              <w:autoSpaceDN w:val="0"/>
              <w:adjustRightInd w:val="0"/>
              <w:jc w:val="center"/>
              <w:rPr>
                <w:rFonts w:cs="Calibri"/>
              </w:rPr>
            </w:pPr>
            <w:r w:rsidRPr="00CE2D22">
              <w:rPr>
                <w:rFonts w:cs="Calibri"/>
                <w:lang w:val="en-US"/>
              </w:rPr>
              <w:t>202</w:t>
            </w:r>
            <w:r>
              <w:rPr>
                <w:rFonts w:cs="Calibri"/>
              </w:rPr>
              <w:t>5</w:t>
            </w:r>
          </w:p>
        </w:tc>
        <w:tc>
          <w:tcPr>
            <w:tcW w:w="1418" w:type="dxa"/>
            <w:tcBorders>
              <w:top w:val="single" w:sz="4" w:space="0" w:color="auto"/>
              <w:left w:val="single" w:sz="4" w:space="0" w:color="auto"/>
              <w:bottom w:val="single" w:sz="4" w:space="0" w:color="auto"/>
              <w:right w:val="single" w:sz="4" w:space="0" w:color="auto"/>
            </w:tcBorders>
            <w:vAlign w:val="center"/>
          </w:tcPr>
          <w:p w:rsidR="00BA5115" w:rsidRPr="00BA5115" w:rsidRDefault="00BA5115" w:rsidP="00BA5115">
            <w:pPr>
              <w:widowControl w:val="0"/>
              <w:autoSpaceDE w:val="0"/>
              <w:autoSpaceDN w:val="0"/>
              <w:adjustRightInd w:val="0"/>
              <w:jc w:val="center"/>
              <w:rPr>
                <w:rFonts w:cs="Calibri"/>
              </w:rPr>
            </w:pPr>
            <w:r w:rsidRPr="00CE2D22">
              <w:rPr>
                <w:rFonts w:cs="Calibri"/>
                <w:lang w:val="en-US"/>
              </w:rPr>
              <w:t>202</w:t>
            </w:r>
            <w:r>
              <w:rPr>
                <w:rFonts w:cs="Calibri"/>
              </w:rPr>
              <w:t>6</w:t>
            </w:r>
          </w:p>
        </w:tc>
        <w:tc>
          <w:tcPr>
            <w:tcW w:w="1276" w:type="dxa"/>
            <w:tcBorders>
              <w:top w:val="single" w:sz="4" w:space="0" w:color="auto"/>
              <w:left w:val="single" w:sz="4" w:space="0" w:color="auto"/>
              <w:bottom w:val="single" w:sz="4" w:space="0" w:color="auto"/>
              <w:right w:val="single" w:sz="4" w:space="0" w:color="auto"/>
            </w:tcBorders>
            <w:vAlign w:val="center"/>
          </w:tcPr>
          <w:p w:rsidR="00BA5115" w:rsidRPr="00BA5115" w:rsidRDefault="00BA5115" w:rsidP="00BA5115">
            <w:pPr>
              <w:widowControl w:val="0"/>
              <w:autoSpaceDE w:val="0"/>
              <w:autoSpaceDN w:val="0"/>
              <w:adjustRightInd w:val="0"/>
              <w:ind w:left="145" w:hanging="145"/>
              <w:jc w:val="center"/>
              <w:rPr>
                <w:rFonts w:cs="Calibri"/>
              </w:rPr>
            </w:pPr>
            <w:r w:rsidRPr="00CE2D22">
              <w:rPr>
                <w:rFonts w:cs="Calibri"/>
                <w:lang w:val="en-US"/>
              </w:rPr>
              <w:t>202</w:t>
            </w:r>
            <w:r>
              <w:rPr>
                <w:rFonts w:cs="Calibri"/>
              </w:rPr>
              <w:t>7</w:t>
            </w:r>
          </w:p>
        </w:tc>
        <w:tc>
          <w:tcPr>
            <w:tcW w:w="1559" w:type="dxa"/>
            <w:tcBorders>
              <w:top w:val="single" w:sz="4" w:space="0" w:color="auto"/>
              <w:left w:val="single" w:sz="4" w:space="0" w:color="auto"/>
              <w:bottom w:val="single" w:sz="4" w:space="0" w:color="auto"/>
              <w:right w:val="single" w:sz="4" w:space="0" w:color="auto"/>
            </w:tcBorders>
            <w:vAlign w:val="center"/>
          </w:tcPr>
          <w:p w:rsidR="00BA5115" w:rsidRPr="00BA5115" w:rsidRDefault="00BA5115" w:rsidP="00BA5115">
            <w:pPr>
              <w:widowControl w:val="0"/>
              <w:autoSpaceDE w:val="0"/>
              <w:autoSpaceDN w:val="0"/>
              <w:adjustRightInd w:val="0"/>
              <w:jc w:val="center"/>
              <w:rPr>
                <w:rFonts w:cs="Calibri"/>
              </w:rPr>
            </w:pPr>
            <w:r w:rsidRPr="00CE2D22">
              <w:rPr>
                <w:rFonts w:cs="Calibri"/>
                <w:lang w:val="en-US"/>
              </w:rPr>
              <w:t>202</w:t>
            </w:r>
            <w:r>
              <w:rPr>
                <w:rFonts w:cs="Calibri"/>
              </w:rPr>
              <w:t>8</w:t>
            </w:r>
          </w:p>
        </w:tc>
        <w:tc>
          <w:tcPr>
            <w:tcW w:w="1559" w:type="dxa"/>
            <w:tcBorders>
              <w:top w:val="single" w:sz="4" w:space="0" w:color="auto"/>
              <w:left w:val="single" w:sz="4" w:space="0" w:color="auto"/>
              <w:bottom w:val="single" w:sz="4" w:space="0" w:color="auto"/>
              <w:right w:val="single" w:sz="4" w:space="0" w:color="auto"/>
            </w:tcBorders>
            <w:vAlign w:val="center"/>
          </w:tcPr>
          <w:p w:rsidR="00BA5115" w:rsidRPr="00BA5115" w:rsidRDefault="00BA5115" w:rsidP="00BA5115">
            <w:pPr>
              <w:widowControl w:val="0"/>
              <w:autoSpaceDE w:val="0"/>
              <w:autoSpaceDN w:val="0"/>
              <w:adjustRightInd w:val="0"/>
              <w:jc w:val="center"/>
              <w:rPr>
                <w:rFonts w:cs="Calibri"/>
              </w:rPr>
            </w:pPr>
            <w:r w:rsidRPr="00CE2D22">
              <w:rPr>
                <w:rFonts w:cs="Calibri"/>
                <w:lang w:val="en-US"/>
              </w:rPr>
              <w:t>202</w:t>
            </w:r>
            <w:r>
              <w:rPr>
                <w:rFonts w:cs="Calibri"/>
              </w:rPr>
              <w:t>9</w:t>
            </w:r>
          </w:p>
        </w:tc>
        <w:tc>
          <w:tcPr>
            <w:tcW w:w="1702" w:type="dxa"/>
            <w:tcBorders>
              <w:top w:val="single" w:sz="4" w:space="0" w:color="auto"/>
              <w:left w:val="single" w:sz="4" w:space="0" w:color="auto"/>
              <w:bottom w:val="single" w:sz="4" w:space="0" w:color="auto"/>
              <w:right w:val="single" w:sz="4" w:space="0" w:color="auto"/>
            </w:tcBorders>
            <w:vAlign w:val="center"/>
          </w:tcPr>
          <w:p w:rsidR="00BA5115" w:rsidRPr="00BA5115" w:rsidRDefault="00BA5115" w:rsidP="008F6893">
            <w:pPr>
              <w:widowControl w:val="0"/>
              <w:autoSpaceDE w:val="0"/>
              <w:autoSpaceDN w:val="0"/>
              <w:adjustRightInd w:val="0"/>
              <w:jc w:val="center"/>
              <w:rPr>
                <w:rFonts w:cs="Calibri"/>
              </w:rPr>
            </w:pPr>
            <w:r>
              <w:rPr>
                <w:rFonts w:cs="Calibri"/>
              </w:rPr>
              <w:t>2030</w:t>
            </w:r>
          </w:p>
        </w:tc>
      </w:tr>
      <w:tr w:rsidR="00BA5115" w:rsidRPr="00CE2D22" w:rsidTr="003E700D">
        <w:trPr>
          <w:gridAfter w:val="1"/>
          <w:wAfter w:w="849" w:type="dxa"/>
          <w:trHeight w:val="165"/>
          <w:tblHeader/>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A5115" w:rsidRPr="00CE2D22" w:rsidRDefault="00BA5115" w:rsidP="00D10A38">
            <w:pPr>
              <w:widowControl w:val="0"/>
              <w:autoSpaceDE w:val="0"/>
              <w:autoSpaceDN w:val="0"/>
              <w:adjustRightInd w:val="0"/>
              <w:jc w:val="center"/>
              <w:rPr>
                <w:rFonts w:cs="Calibri"/>
              </w:rPr>
            </w:pPr>
            <w:r w:rsidRPr="00CE2D22">
              <w:rPr>
                <w:rFonts w:cs="Calibri"/>
              </w:rPr>
              <w:t>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A5115" w:rsidRPr="00CE2D22" w:rsidRDefault="00BA5115" w:rsidP="00D10A38">
            <w:pPr>
              <w:widowControl w:val="0"/>
              <w:autoSpaceDE w:val="0"/>
              <w:autoSpaceDN w:val="0"/>
              <w:adjustRightInd w:val="0"/>
              <w:jc w:val="center"/>
              <w:rPr>
                <w:rFonts w:cs="Calibri"/>
              </w:rPr>
            </w:pPr>
            <w:r w:rsidRPr="00CE2D22">
              <w:rPr>
                <w:rFonts w:cs="Calibri"/>
              </w:rPr>
              <w:t>5</w:t>
            </w:r>
          </w:p>
        </w:tc>
        <w:tc>
          <w:tcPr>
            <w:tcW w:w="1276" w:type="dxa"/>
            <w:tcBorders>
              <w:top w:val="single" w:sz="4" w:space="0" w:color="auto"/>
              <w:left w:val="single" w:sz="4" w:space="0" w:color="auto"/>
              <w:bottom w:val="single" w:sz="4" w:space="0" w:color="auto"/>
              <w:right w:val="single" w:sz="4" w:space="0" w:color="auto"/>
            </w:tcBorders>
          </w:tcPr>
          <w:p w:rsidR="00BA5115" w:rsidRPr="00CE2D22" w:rsidRDefault="00BA5115" w:rsidP="00D10A38">
            <w:pPr>
              <w:widowControl w:val="0"/>
              <w:autoSpaceDE w:val="0"/>
              <w:autoSpaceDN w:val="0"/>
              <w:adjustRightInd w:val="0"/>
              <w:jc w:val="center"/>
              <w:rPr>
                <w:rFonts w:cs="Calibri"/>
                <w:lang w:val="en-US"/>
              </w:rPr>
            </w:pPr>
            <w:r w:rsidRPr="00CE2D22">
              <w:rPr>
                <w:rFonts w:cs="Calibri"/>
                <w:lang w:val="en-US"/>
              </w:rPr>
              <w:t>6</w:t>
            </w:r>
          </w:p>
        </w:tc>
        <w:tc>
          <w:tcPr>
            <w:tcW w:w="1417" w:type="dxa"/>
            <w:tcBorders>
              <w:top w:val="single" w:sz="4" w:space="0" w:color="auto"/>
              <w:left w:val="single" w:sz="4" w:space="0" w:color="auto"/>
              <w:bottom w:val="single" w:sz="4" w:space="0" w:color="auto"/>
              <w:right w:val="single" w:sz="4" w:space="0" w:color="auto"/>
            </w:tcBorders>
          </w:tcPr>
          <w:p w:rsidR="00BA5115" w:rsidRPr="00CE2D22" w:rsidRDefault="00BA5115" w:rsidP="00D10A38">
            <w:pPr>
              <w:widowControl w:val="0"/>
              <w:autoSpaceDE w:val="0"/>
              <w:autoSpaceDN w:val="0"/>
              <w:adjustRightInd w:val="0"/>
              <w:jc w:val="center"/>
              <w:rPr>
                <w:rFonts w:cs="Calibri"/>
                <w:lang w:val="en-US"/>
              </w:rPr>
            </w:pPr>
            <w:r w:rsidRPr="00CE2D22">
              <w:rPr>
                <w:rFonts w:cs="Calibri"/>
                <w:lang w:val="en-US"/>
              </w:rPr>
              <w:t>7</w:t>
            </w:r>
          </w:p>
        </w:tc>
        <w:tc>
          <w:tcPr>
            <w:tcW w:w="1418" w:type="dxa"/>
            <w:tcBorders>
              <w:top w:val="single" w:sz="4" w:space="0" w:color="auto"/>
              <w:left w:val="single" w:sz="4" w:space="0" w:color="auto"/>
              <w:bottom w:val="single" w:sz="4" w:space="0" w:color="auto"/>
              <w:right w:val="single" w:sz="4" w:space="0" w:color="auto"/>
            </w:tcBorders>
          </w:tcPr>
          <w:p w:rsidR="00BA5115" w:rsidRPr="00CE2D22" w:rsidRDefault="00BA5115" w:rsidP="00D10A38">
            <w:pPr>
              <w:widowControl w:val="0"/>
              <w:autoSpaceDE w:val="0"/>
              <w:autoSpaceDN w:val="0"/>
              <w:adjustRightInd w:val="0"/>
              <w:jc w:val="center"/>
              <w:rPr>
                <w:rFonts w:cs="Calibri"/>
                <w:lang w:val="en-US"/>
              </w:rPr>
            </w:pPr>
            <w:r w:rsidRPr="00CE2D22">
              <w:rPr>
                <w:rFonts w:cs="Calibri"/>
                <w:lang w:val="en-US"/>
              </w:rPr>
              <w:t>8</w:t>
            </w:r>
          </w:p>
        </w:tc>
        <w:tc>
          <w:tcPr>
            <w:tcW w:w="1276" w:type="dxa"/>
            <w:tcBorders>
              <w:top w:val="single" w:sz="4" w:space="0" w:color="auto"/>
              <w:left w:val="single" w:sz="4" w:space="0" w:color="auto"/>
              <w:bottom w:val="single" w:sz="4" w:space="0" w:color="auto"/>
              <w:right w:val="single" w:sz="4" w:space="0" w:color="auto"/>
            </w:tcBorders>
          </w:tcPr>
          <w:p w:rsidR="00BA5115" w:rsidRPr="00CE2D22" w:rsidRDefault="00BA5115" w:rsidP="00D10A38">
            <w:pPr>
              <w:widowControl w:val="0"/>
              <w:autoSpaceDE w:val="0"/>
              <w:autoSpaceDN w:val="0"/>
              <w:adjustRightInd w:val="0"/>
              <w:jc w:val="center"/>
              <w:rPr>
                <w:rFonts w:cs="Calibri"/>
                <w:lang w:val="en-US"/>
              </w:rPr>
            </w:pPr>
            <w:r w:rsidRPr="00CE2D22">
              <w:rPr>
                <w:rFonts w:cs="Calibri"/>
                <w:lang w:val="en-US"/>
              </w:rPr>
              <w:t>9</w:t>
            </w:r>
          </w:p>
        </w:tc>
        <w:tc>
          <w:tcPr>
            <w:tcW w:w="1559" w:type="dxa"/>
            <w:tcBorders>
              <w:top w:val="single" w:sz="4" w:space="0" w:color="auto"/>
              <w:left w:val="single" w:sz="4" w:space="0" w:color="auto"/>
              <w:bottom w:val="single" w:sz="4" w:space="0" w:color="auto"/>
              <w:right w:val="single" w:sz="4" w:space="0" w:color="auto"/>
            </w:tcBorders>
          </w:tcPr>
          <w:p w:rsidR="00BA5115" w:rsidRPr="00CE2D22" w:rsidRDefault="00BA5115" w:rsidP="00D10A38">
            <w:pPr>
              <w:widowControl w:val="0"/>
              <w:autoSpaceDE w:val="0"/>
              <w:autoSpaceDN w:val="0"/>
              <w:adjustRightInd w:val="0"/>
              <w:jc w:val="center"/>
              <w:rPr>
                <w:rFonts w:cs="Calibri"/>
                <w:lang w:val="en-US"/>
              </w:rPr>
            </w:pPr>
            <w:r>
              <w:rPr>
                <w:rFonts w:cs="Calibri"/>
                <w:lang w:val="en-US"/>
              </w:rPr>
              <w:t>10</w:t>
            </w:r>
          </w:p>
        </w:tc>
        <w:tc>
          <w:tcPr>
            <w:tcW w:w="1559" w:type="dxa"/>
            <w:tcBorders>
              <w:top w:val="single" w:sz="4" w:space="0" w:color="auto"/>
              <w:left w:val="single" w:sz="4" w:space="0" w:color="auto"/>
              <w:bottom w:val="single" w:sz="4" w:space="0" w:color="auto"/>
              <w:right w:val="single" w:sz="4" w:space="0" w:color="auto"/>
            </w:tcBorders>
          </w:tcPr>
          <w:p w:rsidR="00BA5115" w:rsidRPr="00CE2D22" w:rsidRDefault="00BA5115" w:rsidP="00D10A38">
            <w:pPr>
              <w:widowControl w:val="0"/>
              <w:autoSpaceDE w:val="0"/>
              <w:autoSpaceDN w:val="0"/>
              <w:adjustRightInd w:val="0"/>
              <w:jc w:val="center"/>
              <w:rPr>
                <w:rFonts w:cs="Calibri"/>
                <w:lang w:val="en-US"/>
              </w:rPr>
            </w:pPr>
            <w:r>
              <w:rPr>
                <w:rFonts w:cs="Calibri"/>
                <w:lang w:val="en-US"/>
              </w:rPr>
              <w:t>11</w:t>
            </w:r>
          </w:p>
        </w:tc>
        <w:tc>
          <w:tcPr>
            <w:tcW w:w="1702" w:type="dxa"/>
            <w:tcBorders>
              <w:top w:val="single" w:sz="4" w:space="0" w:color="auto"/>
              <w:left w:val="single" w:sz="4" w:space="0" w:color="auto"/>
              <w:bottom w:val="single" w:sz="4" w:space="0" w:color="auto"/>
              <w:right w:val="single" w:sz="4" w:space="0" w:color="auto"/>
            </w:tcBorders>
          </w:tcPr>
          <w:p w:rsidR="00BA5115" w:rsidRPr="00CE2D22" w:rsidRDefault="00BA5115" w:rsidP="00D10A38">
            <w:pPr>
              <w:widowControl w:val="0"/>
              <w:autoSpaceDE w:val="0"/>
              <w:autoSpaceDN w:val="0"/>
              <w:adjustRightInd w:val="0"/>
              <w:jc w:val="center"/>
              <w:rPr>
                <w:rFonts w:cs="Calibri"/>
                <w:lang w:val="en-US"/>
              </w:rPr>
            </w:pPr>
            <w:r>
              <w:rPr>
                <w:rFonts w:cs="Calibri"/>
                <w:lang w:val="en-US"/>
              </w:rPr>
              <w:t>12</w:t>
            </w:r>
          </w:p>
        </w:tc>
      </w:tr>
      <w:tr w:rsidR="00B8673C" w:rsidRPr="00CE2D22" w:rsidTr="00BA5115">
        <w:trPr>
          <w:trHeight w:val="322"/>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673C" w:rsidRPr="00BC451B" w:rsidRDefault="00B8673C" w:rsidP="00D10A38">
            <w:pPr>
              <w:widowControl w:val="0"/>
              <w:autoSpaceDE w:val="0"/>
              <w:autoSpaceDN w:val="0"/>
              <w:adjustRightInd w:val="0"/>
              <w:jc w:val="both"/>
            </w:pPr>
            <w:r w:rsidRPr="00BC451B">
              <w:t>"Социальная поддержка граждан"</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673C" w:rsidRPr="003C69B9" w:rsidRDefault="00B8673C" w:rsidP="007B75E7">
            <w:pPr>
              <w:widowControl w:val="0"/>
              <w:autoSpaceDE w:val="0"/>
              <w:autoSpaceDN w:val="0"/>
              <w:adjustRightInd w:val="0"/>
              <w:jc w:val="center"/>
              <w:rPr>
                <w:rFonts w:cs="Calibri"/>
              </w:rPr>
            </w:pPr>
            <w:r>
              <w:rPr>
                <w:rFonts w:cs="Calibri"/>
              </w:rPr>
              <w:t>148,7</w:t>
            </w:r>
          </w:p>
        </w:tc>
        <w:tc>
          <w:tcPr>
            <w:tcW w:w="1276"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EA4EC8">
              <w:rPr>
                <w:rFonts w:cs="Calibri"/>
              </w:rPr>
              <w:t>148,</w:t>
            </w:r>
            <w:r w:rsidR="000058F7">
              <w:rPr>
                <w:rFonts w:cs="Calibri"/>
              </w:rPr>
              <w:t>2</w:t>
            </w:r>
          </w:p>
        </w:tc>
        <w:tc>
          <w:tcPr>
            <w:tcW w:w="1417"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EA4EC8">
              <w:rPr>
                <w:rFonts w:cs="Calibri"/>
              </w:rPr>
              <w:t>148,</w:t>
            </w:r>
            <w:r w:rsidR="000058F7">
              <w:rPr>
                <w:rFonts w:cs="Calibri"/>
              </w:rPr>
              <w:t>2</w:t>
            </w:r>
          </w:p>
        </w:tc>
        <w:tc>
          <w:tcPr>
            <w:tcW w:w="1418"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EA4EC8">
              <w:rPr>
                <w:rFonts w:cs="Calibri"/>
              </w:rPr>
              <w:t>148,</w:t>
            </w:r>
            <w:r w:rsidR="000058F7">
              <w:rPr>
                <w:rFonts w:cs="Calibri"/>
              </w:rPr>
              <w:t>2</w:t>
            </w:r>
          </w:p>
        </w:tc>
        <w:tc>
          <w:tcPr>
            <w:tcW w:w="1276"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EA4EC8">
              <w:rPr>
                <w:rFonts w:cs="Calibri"/>
              </w:rPr>
              <w:t>148,7</w:t>
            </w:r>
          </w:p>
        </w:tc>
        <w:tc>
          <w:tcPr>
            <w:tcW w:w="1559"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EA4EC8">
              <w:rPr>
                <w:rFonts w:cs="Calibri"/>
              </w:rPr>
              <w:t>148,7</w:t>
            </w:r>
          </w:p>
        </w:tc>
        <w:tc>
          <w:tcPr>
            <w:tcW w:w="1559"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EA4EC8">
              <w:rPr>
                <w:rFonts w:cs="Calibri"/>
              </w:rPr>
              <w:t>148,7</w:t>
            </w:r>
          </w:p>
        </w:tc>
        <w:tc>
          <w:tcPr>
            <w:tcW w:w="1702"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EA4EC8">
              <w:rPr>
                <w:rFonts w:cs="Calibri"/>
              </w:rPr>
              <w:t>148,7</w:t>
            </w:r>
          </w:p>
        </w:tc>
        <w:tc>
          <w:tcPr>
            <w:tcW w:w="849" w:type="dxa"/>
          </w:tcPr>
          <w:p w:rsidR="00B8673C" w:rsidRPr="00365726" w:rsidRDefault="00B8673C" w:rsidP="00D10A38">
            <w:pPr>
              <w:widowControl w:val="0"/>
              <w:autoSpaceDE w:val="0"/>
              <w:autoSpaceDN w:val="0"/>
              <w:adjustRightInd w:val="0"/>
              <w:jc w:val="right"/>
              <w:rPr>
                <w:rFonts w:cs="Calibri"/>
                <w:sz w:val="16"/>
                <w:szCs w:val="16"/>
              </w:rPr>
            </w:pPr>
          </w:p>
        </w:tc>
      </w:tr>
      <w:tr w:rsidR="00B8673C" w:rsidRPr="00CE2D22" w:rsidTr="00BA5115">
        <w:trPr>
          <w:gridAfter w:val="1"/>
          <w:wAfter w:w="849" w:type="dxa"/>
          <w:trHeight w:val="662"/>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673C" w:rsidRPr="00BC451B" w:rsidRDefault="00B8673C" w:rsidP="007B75E7">
            <w:pPr>
              <w:widowControl w:val="0"/>
              <w:autoSpaceDE w:val="0"/>
              <w:autoSpaceDN w:val="0"/>
              <w:adjustRightInd w:val="0"/>
              <w:jc w:val="both"/>
              <w:rPr>
                <w:vertAlign w:val="superscript"/>
              </w:rPr>
            </w:pPr>
            <w:r w:rsidRPr="00BC451B">
              <w:lastRenderedPageBreak/>
              <w:t xml:space="preserve">"Обеспечение общественного порядка и </w:t>
            </w:r>
            <w:r>
              <w:t>противодействие преступности</w:t>
            </w:r>
            <w:r w:rsidRPr="00BC451B">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673C" w:rsidRPr="003C69B9" w:rsidRDefault="00B8673C" w:rsidP="009147FF">
            <w:pPr>
              <w:widowControl w:val="0"/>
              <w:autoSpaceDE w:val="0"/>
              <w:autoSpaceDN w:val="0"/>
              <w:adjustRightInd w:val="0"/>
              <w:jc w:val="center"/>
              <w:rPr>
                <w:rFonts w:cs="Calibri"/>
              </w:rPr>
            </w:pPr>
            <w:r>
              <w:rPr>
                <w:rFonts w:cs="Calibri"/>
              </w:rPr>
              <w:t>25,0</w:t>
            </w:r>
          </w:p>
        </w:tc>
        <w:tc>
          <w:tcPr>
            <w:tcW w:w="1276"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B278AF">
              <w:rPr>
                <w:rFonts w:cs="Calibri"/>
              </w:rPr>
              <w:t>25,0</w:t>
            </w:r>
          </w:p>
        </w:tc>
        <w:tc>
          <w:tcPr>
            <w:tcW w:w="1417"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B278AF">
              <w:rPr>
                <w:rFonts w:cs="Calibri"/>
              </w:rPr>
              <w:t>25,0</w:t>
            </w:r>
          </w:p>
        </w:tc>
        <w:tc>
          <w:tcPr>
            <w:tcW w:w="1418"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B278AF">
              <w:rPr>
                <w:rFonts w:cs="Calibri"/>
              </w:rPr>
              <w:t>25,0</w:t>
            </w:r>
          </w:p>
        </w:tc>
        <w:tc>
          <w:tcPr>
            <w:tcW w:w="1276"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B278AF">
              <w:rPr>
                <w:rFonts w:cs="Calibri"/>
              </w:rPr>
              <w:t>25,0</w:t>
            </w:r>
          </w:p>
        </w:tc>
        <w:tc>
          <w:tcPr>
            <w:tcW w:w="1559"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B278AF">
              <w:rPr>
                <w:rFonts w:cs="Calibri"/>
              </w:rPr>
              <w:t>25,0</w:t>
            </w:r>
          </w:p>
        </w:tc>
        <w:tc>
          <w:tcPr>
            <w:tcW w:w="1559"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B278AF">
              <w:rPr>
                <w:rFonts w:cs="Calibri"/>
              </w:rPr>
              <w:t>25,0</w:t>
            </w:r>
          </w:p>
        </w:tc>
        <w:tc>
          <w:tcPr>
            <w:tcW w:w="1702" w:type="dxa"/>
            <w:tcBorders>
              <w:top w:val="single" w:sz="4" w:space="0" w:color="auto"/>
              <w:left w:val="single" w:sz="4" w:space="0" w:color="auto"/>
              <w:bottom w:val="single" w:sz="4" w:space="0" w:color="auto"/>
              <w:right w:val="single" w:sz="4" w:space="0" w:color="auto"/>
            </w:tcBorders>
          </w:tcPr>
          <w:p w:rsidR="00B8673C" w:rsidRDefault="00B8673C" w:rsidP="00B8673C">
            <w:pPr>
              <w:jc w:val="center"/>
            </w:pPr>
            <w:r w:rsidRPr="00B278AF">
              <w:rPr>
                <w:rFonts w:cs="Calibri"/>
              </w:rPr>
              <w:t>25,0</w:t>
            </w:r>
          </w:p>
        </w:tc>
      </w:tr>
      <w:tr w:rsidR="0001614D" w:rsidRPr="00CE2D22" w:rsidTr="003E700D">
        <w:trPr>
          <w:gridAfter w:val="1"/>
          <w:wAfter w:w="849" w:type="dxa"/>
          <w:trHeight w:val="1587"/>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BC451B" w:rsidRDefault="0001614D" w:rsidP="007B75E7">
            <w:pPr>
              <w:widowControl w:val="0"/>
              <w:autoSpaceDE w:val="0"/>
              <w:autoSpaceDN w:val="0"/>
              <w:adjustRightInd w:val="0"/>
              <w:jc w:val="both"/>
            </w:pPr>
            <w:r w:rsidRPr="00BC451B">
              <w:t>"</w:t>
            </w:r>
            <w:r w:rsidR="00EA3791">
              <w:t>Участие в предупреждении и ликвидации</w:t>
            </w:r>
            <w:r>
              <w:t xml:space="preserve"> последствий</w:t>
            </w:r>
            <w:r w:rsidRPr="00BC451B">
              <w:t xml:space="preserve"> чрезвычайных ситуаций, обеспечение пожарной безопасности и безопасности людей на водных объектах"</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3C69B9" w:rsidRDefault="001216D4" w:rsidP="009147FF">
            <w:pPr>
              <w:widowControl w:val="0"/>
              <w:autoSpaceDE w:val="0"/>
              <w:autoSpaceDN w:val="0"/>
              <w:adjustRightInd w:val="0"/>
              <w:jc w:val="center"/>
              <w:rPr>
                <w:rFonts w:cs="Calibri"/>
              </w:rPr>
            </w:pPr>
            <w:r>
              <w:rPr>
                <w:rFonts w:cs="Calibri"/>
              </w:rPr>
              <w:t>39,5</w:t>
            </w:r>
          </w:p>
        </w:tc>
        <w:tc>
          <w:tcPr>
            <w:tcW w:w="1276" w:type="dxa"/>
            <w:tcBorders>
              <w:top w:val="single" w:sz="4" w:space="0" w:color="auto"/>
              <w:left w:val="single" w:sz="4" w:space="0" w:color="auto"/>
              <w:bottom w:val="single" w:sz="4" w:space="0" w:color="auto"/>
              <w:right w:val="single" w:sz="4" w:space="0" w:color="auto"/>
            </w:tcBorders>
          </w:tcPr>
          <w:p w:rsidR="0001614D" w:rsidRDefault="00937226" w:rsidP="0001614D">
            <w:pPr>
              <w:jc w:val="center"/>
            </w:pPr>
            <w:r>
              <w:rPr>
                <w:rFonts w:cs="Calibri"/>
              </w:rPr>
              <w:t>463,3</w:t>
            </w:r>
          </w:p>
        </w:tc>
        <w:tc>
          <w:tcPr>
            <w:tcW w:w="1417"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5864C9">
              <w:rPr>
                <w:rFonts w:cs="Calibri"/>
              </w:rPr>
              <w:t>50,0</w:t>
            </w:r>
          </w:p>
        </w:tc>
        <w:tc>
          <w:tcPr>
            <w:tcW w:w="1418"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5864C9">
              <w:rPr>
                <w:rFonts w:cs="Calibri"/>
              </w:rPr>
              <w:t>50,0</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5864C9">
              <w:rPr>
                <w:rFonts w:cs="Calibri"/>
              </w:rPr>
              <w:t>50,0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5864C9">
              <w:rPr>
                <w:rFonts w:cs="Calibri"/>
              </w:rPr>
              <w:t>50,0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5864C9">
              <w:rPr>
                <w:rFonts w:cs="Calibri"/>
              </w:rPr>
              <w:t>50,0</w:t>
            </w:r>
          </w:p>
        </w:tc>
        <w:tc>
          <w:tcPr>
            <w:tcW w:w="1702"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5864C9">
              <w:rPr>
                <w:rFonts w:cs="Calibri"/>
              </w:rPr>
              <w:t>50,0</w:t>
            </w:r>
          </w:p>
        </w:tc>
      </w:tr>
      <w:tr w:rsidR="0001614D" w:rsidRPr="00CE2D22" w:rsidTr="003E700D">
        <w:trPr>
          <w:gridAfter w:val="1"/>
          <w:wAfter w:w="849" w:type="dxa"/>
          <w:trHeight w:val="195"/>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60249F" w:rsidRDefault="0001614D" w:rsidP="000050EF">
            <w:pPr>
              <w:widowControl w:val="0"/>
              <w:autoSpaceDE w:val="0"/>
              <w:autoSpaceDN w:val="0"/>
              <w:adjustRightInd w:val="0"/>
              <w:jc w:val="both"/>
              <w:rPr>
                <w:vertAlign w:val="superscript"/>
                <w:lang w:val="en-US"/>
              </w:rPr>
            </w:pPr>
            <w:r>
              <w:t>"Развитие культуры</w:t>
            </w:r>
            <w:r w:rsidRPr="0060249F">
              <w:t xml:space="preserve">"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3C69B9" w:rsidRDefault="001216D4" w:rsidP="009147FF">
            <w:pPr>
              <w:widowControl w:val="0"/>
              <w:autoSpaceDE w:val="0"/>
              <w:autoSpaceDN w:val="0"/>
              <w:adjustRightInd w:val="0"/>
              <w:jc w:val="center"/>
              <w:rPr>
                <w:rFonts w:cs="Calibri"/>
              </w:rPr>
            </w:pPr>
            <w:r>
              <w:rPr>
                <w:rFonts w:cs="Calibri"/>
              </w:rPr>
              <w:t>11984,5</w:t>
            </w:r>
          </w:p>
        </w:tc>
        <w:tc>
          <w:tcPr>
            <w:tcW w:w="1276" w:type="dxa"/>
            <w:tcBorders>
              <w:top w:val="single" w:sz="4" w:space="0" w:color="auto"/>
              <w:left w:val="single" w:sz="4" w:space="0" w:color="auto"/>
              <w:bottom w:val="single" w:sz="4" w:space="0" w:color="auto"/>
              <w:right w:val="single" w:sz="4" w:space="0" w:color="auto"/>
            </w:tcBorders>
          </w:tcPr>
          <w:p w:rsidR="0001614D" w:rsidRDefault="001216D4" w:rsidP="009147FF">
            <w:pPr>
              <w:jc w:val="center"/>
            </w:pPr>
            <w:r>
              <w:t>11165,8</w:t>
            </w:r>
          </w:p>
        </w:tc>
        <w:tc>
          <w:tcPr>
            <w:tcW w:w="1417" w:type="dxa"/>
            <w:tcBorders>
              <w:top w:val="single" w:sz="4" w:space="0" w:color="auto"/>
              <w:left w:val="single" w:sz="4" w:space="0" w:color="auto"/>
              <w:bottom w:val="single" w:sz="4" w:space="0" w:color="auto"/>
              <w:right w:val="single" w:sz="4" w:space="0" w:color="auto"/>
            </w:tcBorders>
          </w:tcPr>
          <w:p w:rsidR="0001614D" w:rsidRDefault="001216D4" w:rsidP="009147FF">
            <w:pPr>
              <w:jc w:val="center"/>
            </w:pPr>
            <w:r>
              <w:t>11901,9</w:t>
            </w:r>
          </w:p>
        </w:tc>
        <w:tc>
          <w:tcPr>
            <w:tcW w:w="1418" w:type="dxa"/>
            <w:tcBorders>
              <w:top w:val="single" w:sz="4" w:space="0" w:color="auto"/>
              <w:left w:val="single" w:sz="4" w:space="0" w:color="auto"/>
              <w:bottom w:val="single" w:sz="4" w:space="0" w:color="auto"/>
              <w:right w:val="single" w:sz="4" w:space="0" w:color="auto"/>
            </w:tcBorders>
          </w:tcPr>
          <w:p w:rsidR="0001614D" w:rsidRDefault="001216D4" w:rsidP="0001614D">
            <w:pPr>
              <w:jc w:val="center"/>
            </w:pPr>
            <w:r>
              <w:t>11801,8</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B262A7">
              <w:t>5769,4</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B262A7">
              <w:t>5769,4</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B262A7">
              <w:t>5769,4</w:t>
            </w:r>
          </w:p>
        </w:tc>
        <w:tc>
          <w:tcPr>
            <w:tcW w:w="1702" w:type="dxa"/>
            <w:tcBorders>
              <w:top w:val="single" w:sz="4" w:space="0" w:color="auto"/>
              <w:left w:val="single" w:sz="4" w:space="0" w:color="auto"/>
              <w:bottom w:val="single" w:sz="4" w:space="0" w:color="auto"/>
              <w:right w:val="single" w:sz="4" w:space="0" w:color="auto"/>
            </w:tcBorders>
          </w:tcPr>
          <w:p w:rsidR="0001614D" w:rsidRDefault="0001614D" w:rsidP="009147FF">
            <w:pPr>
              <w:jc w:val="center"/>
            </w:pPr>
            <w:r>
              <w:t>5769,4</w:t>
            </w:r>
          </w:p>
        </w:tc>
      </w:tr>
      <w:tr w:rsidR="0001614D" w:rsidRPr="00CE2D22" w:rsidTr="003E700D">
        <w:trPr>
          <w:gridAfter w:val="1"/>
          <w:wAfter w:w="849" w:type="dxa"/>
          <w:trHeight w:val="457"/>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101AA3" w:rsidRDefault="0001614D" w:rsidP="00D10A38">
            <w:pPr>
              <w:widowControl w:val="0"/>
              <w:autoSpaceDE w:val="0"/>
              <w:autoSpaceDN w:val="0"/>
              <w:adjustRightInd w:val="0"/>
              <w:jc w:val="both"/>
            </w:pPr>
            <w:r w:rsidRPr="00101AA3">
              <w:t>"Развитие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3C69B9" w:rsidRDefault="00E04D89" w:rsidP="009147FF">
            <w:pPr>
              <w:widowControl w:val="0"/>
              <w:autoSpaceDE w:val="0"/>
              <w:autoSpaceDN w:val="0"/>
              <w:adjustRightInd w:val="0"/>
              <w:jc w:val="center"/>
              <w:rPr>
                <w:rFonts w:cs="Calibri"/>
              </w:rPr>
            </w:pPr>
            <w:r>
              <w:rPr>
                <w:rFonts w:cs="Calibri"/>
              </w:rPr>
              <w:t>130,0</w:t>
            </w:r>
          </w:p>
        </w:tc>
        <w:tc>
          <w:tcPr>
            <w:tcW w:w="1276" w:type="dxa"/>
            <w:tcBorders>
              <w:top w:val="single" w:sz="4" w:space="0" w:color="auto"/>
              <w:left w:val="single" w:sz="4" w:space="0" w:color="auto"/>
              <w:bottom w:val="single" w:sz="4" w:space="0" w:color="auto"/>
              <w:right w:val="single" w:sz="4" w:space="0" w:color="auto"/>
            </w:tcBorders>
          </w:tcPr>
          <w:p w:rsidR="0001614D" w:rsidRDefault="000058F7" w:rsidP="009147FF">
            <w:pPr>
              <w:jc w:val="center"/>
            </w:pPr>
            <w:r>
              <w:t>22</w:t>
            </w:r>
            <w:r w:rsidR="00E04D89">
              <w:t>0,0</w:t>
            </w:r>
          </w:p>
        </w:tc>
        <w:tc>
          <w:tcPr>
            <w:tcW w:w="1417" w:type="dxa"/>
            <w:tcBorders>
              <w:top w:val="single" w:sz="4" w:space="0" w:color="auto"/>
              <w:left w:val="single" w:sz="4" w:space="0" w:color="auto"/>
              <w:bottom w:val="single" w:sz="4" w:space="0" w:color="auto"/>
              <w:right w:val="single" w:sz="4" w:space="0" w:color="auto"/>
            </w:tcBorders>
          </w:tcPr>
          <w:p w:rsidR="0001614D" w:rsidRDefault="000058F7" w:rsidP="009147FF">
            <w:pPr>
              <w:jc w:val="center"/>
            </w:pPr>
            <w:r>
              <w:t>22</w:t>
            </w:r>
            <w:r w:rsidR="00E04D89">
              <w:t>0,0</w:t>
            </w:r>
          </w:p>
        </w:tc>
        <w:tc>
          <w:tcPr>
            <w:tcW w:w="1418" w:type="dxa"/>
            <w:tcBorders>
              <w:top w:val="single" w:sz="4" w:space="0" w:color="auto"/>
              <w:left w:val="single" w:sz="4" w:space="0" w:color="auto"/>
              <w:bottom w:val="single" w:sz="4" w:space="0" w:color="auto"/>
              <w:right w:val="single" w:sz="4" w:space="0" w:color="auto"/>
            </w:tcBorders>
          </w:tcPr>
          <w:p w:rsidR="0001614D" w:rsidRDefault="000058F7" w:rsidP="0001614D">
            <w:pPr>
              <w:jc w:val="center"/>
            </w:pPr>
            <w:r>
              <w:t>2</w:t>
            </w:r>
            <w:r w:rsidR="0001614D" w:rsidRPr="00DB2620">
              <w:t>20,0</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DB2620">
              <w:t>120,0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DB2620">
              <w:t>120,0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DB2620">
              <w:t>120,0</w:t>
            </w:r>
          </w:p>
        </w:tc>
        <w:tc>
          <w:tcPr>
            <w:tcW w:w="1702" w:type="dxa"/>
            <w:tcBorders>
              <w:top w:val="single" w:sz="4" w:space="0" w:color="auto"/>
              <w:left w:val="single" w:sz="4" w:space="0" w:color="auto"/>
              <w:bottom w:val="single" w:sz="4" w:space="0" w:color="auto"/>
              <w:right w:val="single" w:sz="4" w:space="0" w:color="auto"/>
            </w:tcBorders>
          </w:tcPr>
          <w:p w:rsidR="0001614D" w:rsidRDefault="0001614D" w:rsidP="009147FF">
            <w:pPr>
              <w:jc w:val="center"/>
            </w:pPr>
            <w:r>
              <w:t>120,0</w:t>
            </w:r>
          </w:p>
        </w:tc>
      </w:tr>
      <w:tr w:rsidR="0001614D" w:rsidRPr="00CE2D22" w:rsidTr="003E700D">
        <w:trPr>
          <w:gridAfter w:val="1"/>
          <w:wAfter w:w="849" w:type="dxa"/>
          <w:trHeight w:val="480"/>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BC451B" w:rsidRDefault="0001614D" w:rsidP="00D10A38">
            <w:pPr>
              <w:widowControl w:val="0"/>
              <w:autoSpaceDE w:val="0"/>
              <w:autoSpaceDN w:val="0"/>
              <w:adjustRightInd w:val="0"/>
              <w:jc w:val="both"/>
            </w:pPr>
            <w:r w:rsidRPr="00BC451B">
              <w:t>"Информационное общество"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3C69B9" w:rsidRDefault="0001614D" w:rsidP="009147FF">
            <w:pPr>
              <w:widowControl w:val="0"/>
              <w:autoSpaceDE w:val="0"/>
              <w:autoSpaceDN w:val="0"/>
              <w:adjustRightInd w:val="0"/>
              <w:jc w:val="center"/>
              <w:rPr>
                <w:rFonts w:cs="Calibri"/>
              </w:rPr>
            </w:pPr>
            <w:r>
              <w:rPr>
                <w:rFonts w:cs="Calibri"/>
              </w:rPr>
              <w:t>15,0</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14BC1">
              <w:rPr>
                <w:rFonts w:cs="Calibri"/>
              </w:rPr>
              <w:t>15,0</w:t>
            </w:r>
          </w:p>
        </w:tc>
        <w:tc>
          <w:tcPr>
            <w:tcW w:w="1417"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14BC1">
              <w:rPr>
                <w:rFonts w:cs="Calibri"/>
              </w:rPr>
              <w:t>15,0</w:t>
            </w:r>
          </w:p>
        </w:tc>
        <w:tc>
          <w:tcPr>
            <w:tcW w:w="1418"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14BC1">
              <w:rPr>
                <w:rFonts w:cs="Calibri"/>
              </w:rPr>
              <w:t>15,0</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14BC1">
              <w:rPr>
                <w:rFonts w:cs="Calibri"/>
              </w:rPr>
              <w:t>15,0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14BC1">
              <w:rPr>
                <w:rFonts w:cs="Calibri"/>
              </w:rPr>
              <w:t>15,0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14BC1">
              <w:rPr>
                <w:rFonts w:cs="Calibri"/>
              </w:rPr>
              <w:t>15,0</w:t>
            </w:r>
          </w:p>
        </w:tc>
        <w:tc>
          <w:tcPr>
            <w:tcW w:w="1702"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14BC1">
              <w:rPr>
                <w:rFonts w:cs="Calibri"/>
              </w:rPr>
              <w:t>15,0</w:t>
            </w:r>
          </w:p>
        </w:tc>
      </w:tr>
      <w:tr w:rsidR="0001614D" w:rsidRPr="00CE2D22" w:rsidTr="00BA5115">
        <w:trPr>
          <w:gridAfter w:val="1"/>
          <w:wAfter w:w="849" w:type="dxa"/>
          <w:trHeight w:val="322"/>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BC451B" w:rsidRDefault="0001614D" w:rsidP="00D10A38">
            <w:pPr>
              <w:widowControl w:val="0"/>
              <w:autoSpaceDE w:val="0"/>
              <w:autoSpaceDN w:val="0"/>
              <w:adjustRightInd w:val="0"/>
              <w:jc w:val="both"/>
            </w:pPr>
            <w:r w:rsidRPr="00BC451B">
              <w:t>"Развитие транспортной системы"</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3C69B9" w:rsidRDefault="000058F7" w:rsidP="00937226">
            <w:pPr>
              <w:widowControl w:val="0"/>
              <w:autoSpaceDE w:val="0"/>
              <w:autoSpaceDN w:val="0"/>
              <w:adjustRightInd w:val="0"/>
              <w:jc w:val="center"/>
              <w:rPr>
                <w:rFonts w:cs="Calibri"/>
              </w:rPr>
            </w:pPr>
            <w:r>
              <w:rPr>
                <w:rFonts w:cs="Calibri"/>
              </w:rPr>
              <w:t>10</w:t>
            </w:r>
            <w:r w:rsidR="00937226">
              <w:rPr>
                <w:rFonts w:cs="Calibri"/>
              </w:rPr>
              <w:t>9</w:t>
            </w:r>
            <w:r>
              <w:rPr>
                <w:rFonts w:cs="Calibri"/>
              </w:rPr>
              <w:t>99,8</w:t>
            </w:r>
          </w:p>
        </w:tc>
        <w:tc>
          <w:tcPr>
            <w:tcW w:w="1276" w:type="dxa"/>
            <w:tcBorders>
              <w:top w:val="single" w:sz="4" w:space="0" w:color="auto"/>
              <w:left w:val="single" w:sz="4" w:space="0" w:color="auto"/>
              <w:bottom w:val="single" w:sz="4" w:space="0" w:color="auto"/>
              <w:right w:val="single" w:sz="4" w:space="0" w:color="auto"/>
            </w:tcBorders>
          </w:tcPr>
          <w:p w:rsidR="0001614D" w:rsidRDefault="00937226" w:rsidP="009147FF">
            <w:pPr>
              <w:jc w:val="center"/>
            </w:pPr>
            <w:r>
              <w:t>6109,6</w:t>
            </w:r>
          </w:p>
        </w:tc>
        <w:tc>
          <w:tcPr>
            <w:tcW w:w="1417" w:type="dxa"/>
            <w:tcBorders>
              <w:top w:val="single" w:sz="4" w:space="0" w:color="auto"/>
              <w:left w:val="single" w:sz="4" w:space="0" w:color="auto"/>
              <w:bottom w:val="single" w:sz="4" w:space="0" w:color="auto"/>
              <w:right w:val="single" w:sz="4" w:space="0" w:color="auto"/>
            </w:tcBorders>
          </w:tcPr>
          <w:p w:rsidR="0001614D" w:rsidRDefault="00937226" w:rsidP="009147FF">
            <w:pPr>
              <w:jc w:val="center"/>
            </w:pPr>
            <w:r>
              <w:t>16503,3</w:t>
            </w:r>
          </w:p>
        </w:tc>
        <w:tc>
          <w:tcPr>
            <w:tcW w:w="1418" w:type="dxa"/>
            <w:tcBorders>
              <w:top w:val="single" w:sz="4" w:space="0" w:color="auto"/>
              <w:left w:val="single" w:sz="4" w:space="0" w:color="auto"/>
              <w:bottom w:val="single" w:sz="4" w:space="0" w:color="auto"/>
              <w:right w:val="single" w:sz="4" w:space="0" w:color="auto"/>
            </w:tcBorders>
          </w:tcPr>
          <w:p w:rsidR="0001614D" w:rsidRDefault="00937226" w:rsidP="0001614D">
            <w:pPr>
              <w:jc w:val="center"/>
            </w:pPr>
            <w:r>
              <w:t>6109,6</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B7AC5">
              <w:t>1000,0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B7AC5">
              <w:t>1000,0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CB7AC5">
              <w:t>1000,0</w:t>
            </w:r>
          </w:p>
        </w:tc>
        <w:tc>
          <w:tcPr>
            <w:tcW w:w="1702" w:type="dxa"/>
            <w:tcBorders>
              <w:top w:val="single" w:sz="4" w:space="0" w:color="auto"/>
              <w:left w:val="single" w:sz="4" w:space="0" w:color="auto"/>
              <w:bottom w:val="single" w:sz="4" w:space="0" w:color="auto"/>
              <w:right w:val="single" w:sz="4" w:space="0" w:color="auto"/>
            </w:tcBorders>
          </w:tcPr>
          <w:p w:rsidR="0001614D" w:rsidRDefault="0001614D" w:rsidP="009147FF">
            <w:pPr>
              <w:jc w:val="center"/>
            </w:pPr>
            <w:r>
              <w:t>1000,0</w:t>
            </w:r>
          </w:p>
        </w:tc>
      </w:tr>
      <w:tr w:rsidR="0001614D" w:rsidRPr="00CE2D22" w:rsidTr="003E700D">
        <w:trPr>
          <w:gridAfter w:val="1"/>
          <w:wAfter w:w="849" w:type="dxa"/>
          <w:trHeight w:val="259"/>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072636" w:rsidRDefault="0001614D" w:rsidP="000050EF">
            <w:pPr>
              <w:widowControl w:val="0"/>
              <w:autoSpaceDE w:val="0"/>
              <w:autoSpaceDN w:val="0"/>
              <w:adjustRightInd w:val="0"/>
              <w:jc w:val="both"/>
              <w:rPr>
                <w:vertAlign w:val="superscript"/>
              </w:rPr>
            </w:pPr>
            <w:r w:rsidRPr="00072636">
              <w:t>"Муниципальная политика"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3C69B9" w:rsidRDefault="00227E22" w:rsidP="009147FF">
            <w:pPr>
              <w:widowControl w:val="0"/>
              <w:autoSpaceDE w:val="0"/>
              <w:autoSpaceDN w:val="0"/>
              <w:adjustRightInd w:val="0"/>
              <w:jc w:val="center"/>
              <w:rPr>
                <w:rFonts w:cs="Calibri"/>
              </w:rPr>
            </w:pPr>
            <w:r>
              <w:rPr>
                <w:rFonts w:cs="Calibri"/>
              </w:rPr>
              <w:t>53</w:t>
            </w:r>
            <w:r w:rsidR="001216D4">
              <w:rPr>
                <w:rFonts w:cs="Calibri"/>
              </w:rPr>
              <w:t>,0</w:t>
            </w:r>
          </w:p>
        </w:tc>
        <w:tc>
          <w:tcPr>
            <w:tcW w:w="1276" w:type="dxa"/>
            <w:tcBorders>
              <w:top w:val="single" w:sz="4" w:space="0" w:color="auto"/>
              <w:left w:val="single" w:sz="4" w:space="0" w:color="auto"/>
              <w:bottom w:val="single" w:sz="4" w:space="0" w:color="auto"/>
              <w:right w:val="single" w:sz="4" w:space="0" w:color="auto"/>
            </w:tcBorders>
          </w:tcPr>
          <w:p w:rsidR="0001614D" w:rsidRDefault="001216D4" w:rsidP="009147FF">
            <w:pPr>
              <w:jc w:val="center"/>
            </w:pPr>
            <w:r>
              <w:t>65,0</w:t>
            </w:r>
          </w:p>
        </w:tc>
        <w:tc>
          <w:tcPr>
            <w:tcW w:w="1417" w:type="dxa"/>
            <w:tcBorders>
              <w:top w:val="single" w:sz="4" w:space="0" w:color="auto"/>
              <w:left w:val="single" w:sz="4" w:space="0" w:color="auto"/>
              <w:bottom w:val="single" w:sz="4" w:space="0" w:color="auto"/>
              <w:right w:val="single" w:sz="4" w:space="0" w:color="auto"/>
            </w:tcBorders>
          </w:tcPr>
          <w:p w:rsidR="0001614D" w:rsidRDefault="001216D4" w:rsidP="009147FF">
            <w:pPr>
              <w:jc w:val="center"/>
            </w:pPr>
            <w:r>
              <w:t>65,0</w:t>
            </w:r>
          </w:p>
        </w:tc>
        <w:tc>
          <w:tcPr>
            <w:tcW w:w="1418" w:type="dxa"/>
            <w:tcBorders>
              <w:top w:val="single" w:sz="4" w:space="0" w:color="auto"/>
              <w:left w:val="single" w:sz="4" w:space="0" w:color="auto"/>
              <w:bottom w:val="single" w:sz="4" w:space="0" w:color="auto"/>
              <w:right w:val="single" w:sz="4" w:space="0" w:color="auto"/>
            </w:tcBorders>
          </w:tcPr>
          <w:p w:rsidR="0001614D" w:rsidRDefault="001216D4" w:rsidP="0001614D">
            <w:pPr>
              <w:jc w:val="center"/>
            </w:pPr>
            <w:r>
              <w:t>65,0</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705E11">
              <w:t>16,5</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705E11">
              <w:t>16,5</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705E11">
              <w:t>16,5</w:t>
            </w:r>
          </w:p>
        </w:tc>
        <w:tc>
          <w:tcPr>
            <w:tcW w:w="1702" w:type="dxa"/>
            <w:tcBorders>
              <w:top w:val="single" w:sz="4" w:space="0" w:color="auto"/>
              <w:left w:val="single" w:sz="4" w:space="0" w:color="auto"/>
              <w:bottom w:val="single" w:sz="4" w:space="0" w:color="auto"/>
              <w:right w:val="single" w:sz="4" w:space="0" w:color="auto"/>
            </w:tcBorders>
          </w:tcPr>
          <w:p w:rsidR="0001614D" w:rsidRDefault="0001614D" w:rsidP="009147FF">
            <w:pPr>
              <w:jc w:val="center"/>
            </w:pPr>
            <w:r>
              <w:t>16,5</w:t>
            </w:r>
          </w:p>
        </w:tc>
      </w:tr>
      <w:tr w:rsidR="00B15480" w:rsidRPr="00CE2D22" w:rsidTr="003E700D">
        <w:trPr>
          <w:gridAfter w:val="1"/>
          <w:wAfter w:w="849" w:type="dxa"/>
          <w:trHeight w:val="83"/>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5480" w:rsidRPr="002842A8" w:rsidRDefault="00B15480" w:rsidP="00B15480">
            <w:pPr>
              <w:widowControl w:val="0"/>
              <w:autoSpaceDE w:val="0"/>
              <w:autoSpaceDN w:val="0"/>
              <w:adjustRightInd w:val="0"/>
              <w:jc w:val="both"/>
            </w:pPr>
            <w:r w:rsidRPr="002842A8">
              <w:t>"</w:t>
            </w:r>
            <w:r>
              <w:t>Благоустройство</w:t>
            </w:r>
            <w:r w:rsidRPr="002842A8">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5480" w:rsidRPr="003C69B9" w:rsidRDefault="00B15480" w:rsidP="00B15480">
            <w:pPr>
              <w:widowControl w:val="0"/>
              <w:autoSpaceDE w:val="0"/>
              <w:autoSpaceDN w:val="0"/>
              <w:adjustRightInd w:val="0"/>
              <w:jc w:val="center"/>
              <w:rPr>
                <w:rFonts w:cs="Calibri"/>
              </w:rPr>
            </w:pPr>
            <w:r>
              <w:rPr>
                <w:rFonts w:cs="Calibri"/>
              </w:rPr>
              <w:t>14845,3</w:t>
            </w:r>
          </w:p>
        </w:tc>
        <w:tc>
          <w:tcPr>
            <w:tcW w:w="1276" w:type="dxa"/>
            <w:tcBorders>
              <w:top w:val="single" w:sz="4" w:space="0" w:color="auto"/>
              <w:left w:val="single" w:sz="4" w:space="0" w:color="auto"/>
              <w:bottom w:val="single" w:sz="4" w:space="0" w:color="auto"/>
              <w:right w:val="single" w:sz="4" w:space="0" w:color="auto"/>
            </w:tcBorders>
          </w:tcPr>
          <w:p w:rsidR="00B15480" w:rsidRDefault="00B15480" w:rsidP="00B15480">
            <w:pPr>
              <w:jc w:val="center"/>
            </w:pPr>
            <w:r>
              <w:t>10987,5</w:t>
            </w:r>
          </w:p>
        </w:tc>
        <w:tc>
          <w:tcPr>
            <w:tcW w:w="1417" w:type="dxa"/>
            <w:tcBorders>
              <w:top w:val="single" w:sz="4" w:space="0" w:color="auto"/>
              <w:left w:val="single" w:sz="4" w:space="0" w:color="auto"/>
              <w:bottom w:val="single" w:sz="4" w:space="0" w:color="auto"/>
              <w:right w:val="single" w:sz="4" w:space="0" w:color="auto"/>
            </w:tcBorders>
          </w:tcPr>
          <w:p w:rsidR="00B15480" w:rsidRDefault="00B15480" w:rsidP="00B15480">
            <w:pPr>
              <w:jc w:val="center"/>
            </w:pPr>
            <w:r>
              <w:t>12512,0</w:t>
            </w:r>
          </w:p>
        </w:tc>
        <w:tc>
          <w:tcPr>
            <w:tcW w:w="1418" w:type="dxa"/>
            <w:tcBorders>
              <w:top w:val="single" w:sz="4" w:space="0" w:color="auto"/>
              <w:left w:val="single" w:sz="4" w:space="0" w:color="auto"/>
              <w:bottom w:val="single" w:sz="4" w:space="0" w:color="auto"/>
              <w:right w:val="single" w:sz="4" w:space="0" w:color="auto"/>
            </w:tcBorders>
          </w:tcPr>
          <w:p w:rsidR="00B15480" w:rsidRDefault="00B15480" w:rsidP="00B15480">
            <w:pPr>
              <w:jc w:val="center"/>
            </w:pPr>
            <w:r>
              <w:t>12986,3</w:t>
            </w:r>
          </w:p>
        </w:tc>
        <w:tc>
          <w:tcPr>
            <w:tcW w:w="1276" w:type="dxa"/>
            <w:tcBorders>
              <w:top w:val="single" w:sz="4" w:space="0" w:color="auto"/>
              <w:left w:val="single" w:sz="4" w:space="0" w:color="auto"/>
              <w:bottom w:val="single" w:sz="4" w:space="0" w:color="auto"/>
              <w:right w:val="single" w:sz="4" w:space="0" w:color="auto"/>
            </w:tcBorders>
          </w:tcPr>
          <w:p w:rsidR="00B15480" w:rsidRDefault="00B15480" w:rsidP="00B15480">
            <w:pPr>
              <w:jc w:val="center"/>
            </w:pPr>
            <w:r w:rsidRPr="00A86C75">
              <w:t>6618,1</w:t>
            </w:r>
          </w:p>
        </w:tc>
        <w:tc>
          <w:tcPr>
            <w:tcW w:w="1559" w:type="dxa"/>
            <w:tcBorders>
              <w:top w:val="single" w:sz="4" w:space="0" w:color="auto"/>
              <w:left w:val="single" w:sz="4" w:space="0" w:color="auto"/>
              <w:bottom w:val="single" w:sz="4" w:space="0" w:color="auto"/>
              <w:right w:val="single" w:sz="4" w:space="0" w:color="auto"/>
            </w:tcBorders>
          </w:tcPr>
          <w:p w:rsidR="00B15480" w:rsidRDefault="00B15480" w:rsidP="00B15480">
            <w:pPr>
              <w:jc w:val="center"/>
            </w:pPr>
            <w:r w:rsidRPr="00A86C75">
              <w:t>6618,1</w:t>
            </w:r>
          </w:p>
        </w:tc>
        <w:tc>
          <w:tcPr>
            <w:tcW w:w="1559" w:type="dxa"/>
            <w:tcBorders>
              <w:top w:val="single" w:sz="4" w:space="0" w:color="auto"/>
              <w:left w:val="single" w:sz="4" w:space="0" w:color="auto"/>
              <w:bottom w:val="single" w:sz="4" w:space="0" w:color="auto"/>
              <w:right w:val="single" w:sz="4" w:space="0" w:color="auto"/>
            </w:tcBorders>
          </w:tcPr>
          <w:p w:rsidR="00B15480" w:rsidRDefault="00B15480" w:rsidP="00B15480">
            <w:pPr>
              <w:jc w:val="center"/>
            </w:pPr>
            <w:r w:rsidRPr="00A86C75">
              <w:t>6618,1</w:t>
            </w:r>
          </w:p>
        </w:tc>
        <w:tc>
          <w:tcPr>
            <w:tcW w:w="1702" w:type="dxa"/>
            <w:tcBorders>
              <w:top w:val="single" w:sz="4" w:space="0" w:color="auto"/>
              <w:left w:val="single" w:sz="4" w:space="0" w:color="auto"/>
              <w:bottom w:val="single" w:sz="4" w:space="0" w:color="auto"/>
              <w:right w:val="single" w:sz="4" w:space="0" w:color="auto"/>
            </w:tcBorders>
          </w:tcPr>
          <w:p w:rsidR="00B15480" w:rsidRDefault="00B15480" w:rsidP="00B15480">
            <w:pPr>
              <w:jc w:val="center"/>
            </w:pPr>
            <w:r>
              <w:t>6618,1</w:t>
            </w:r>
          </w:p>
        </w:tc>
      </w:tr>
      <w:tr w:rsidR="0001614D" w:rsidRPr="00CE2D22" w:rsidTr="003E700D">
        <w:trPr>
          <w:gridAfter w:val="1"/>
          <w:wAfter w:w="849" w:type="dxa"/>
          <w:trHeight w:val="191"/>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072636" w:rsidRDefault="0001614D" w:rsidP="00BF7CBE">
            <w:pPr>
              <w:widowControl w:val="0"/>
              <w:autoSpaceDE w:val="0"/>
              <w:autoSpaceDN w:val="0"/>
              <w:adjustRightInd w:val="0"/>
              <w:jc w:val="both"/>
            </w:pPr>
            <w:r>
              <w:t>"Управление финансами</w:t>
            </w:r>
            <w:r w:rsidRPr="00933AB8">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614D" w:rsidRPr="003C69B9" w:rsidRDefault="0001614D" w:rsidP="009147FF">
            <w:pPr>
              <w:widowControl w:val="0"/>
              <w:autoSpaceDE w:val="0"/>
              <w:autoSpaceDN w:val="0"/>
              <w:adjustRightInd w:val="0"/>
              <w:jc w:val="center"/>
              <w:rPr>
                <w:rFonts w:cs="Calibri"/>
              </w:rPr>
            </w:pPr>
            <w:r>
              <w:rPr>
                <w:rFonts w:cs="Calibri"/>
              </w:rPr>
              <w:t>0</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F63923">
              <w:rPr>
                <w:rFonts w:cs="Calibri"/>
              </w:rPr>
              <w:t>0</w:t>
            </w:r>
          </w:p>
        </w:tc>
        <w:tc>
          <w:tcPr>
            <w:tcW w:w="1417"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F63923">
              <w:rPr>
                <w:rFonts w:cs="Calibri"/>
              </w:rPr>
              <w:t>0</w:t>
            </w:r>
          </w:p>
        </w:tc>
        <w:tc>
          <w:tcPr>
            <w:tcW w:w="1418"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F63923">
              <w:rPr>
                <w:rFonts w:cs="Calibri"/>
              </w:rPr>
              <w:t>0</w:t>
            </w:r>
          </w:p>
        </w:tc>
        <w:tc>
          <w:tcPr>
            <w:tcW w:w="1276"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F63923">
              <w:rPr>
                <w:rFonts w:cs="Calibri"/>
              </w:rPr>
              <w:t>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F63923">
              <w:rPr>
                <w:rFonts w:cs="Calibri"/>
              </w:rPr>
              <w:t>0</w:t>
            </w:r>
          </w:p>
        </w:tc>
        <w:tc>
          <w:tcPr>
            <w:tcW w:w="1559"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F63923">
              <w:rPr>
                <w:rFonts w:cs="Calibri"/>
              </w:rPr>
              <w:t>0</w:t>
            </w:r>
          </w:p>
        </w:tc>
        <w:tc>
          <w:tcPr>
            <w:tcW w:w="1702" w:type="dxa"/>
            <w:tcBorders>
              <w:top w:val="single" w:sz="4" w:space="0" w:color="auto"/>
              <w:left w:val="single" w:sz="4" w:space="0" w:color="auto"/>
              <w:bottom w:val="single" w:sz="4" w:space="0" w:color="auto"/>
              <w:right w:val="single" w:sz="4" w:space="0" w:color="auto"/>
            </w:tcBorders>
          </w:tcPr>
          <w:p w:rsidR="0001614D" w:rsidRDefault="0001614D" w:rsidP="0001614D">
            <w:pPr>
              <w:jc w:val="center"/>
            </w:pPr>
            <w:r w:rsidRPr="00F63923">
              <w:rPr>
                <w:rFonts w:cs="Calibri"/>
              </w:rPr>
              <w:t>0</w:t>
            </w:r>
          </w:p>
        </w:tc>
      </w:tr>
      <w:tr w:rsidR="00B15480" w:rsidRPr="00CE2D22" w:rsidTr="00BA5115">
        <w:trPr>
          <w:gridAfter w:val="1"/>
          <w:wAfter w:w="849" w:type="dxa"/>
          <w:trHeight w:val="146"/>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5480" w:rsidRPr="00B15480" w:rsidRDefault="00B15480" w:rsidP="00B15480">
            <w:pPr>
              <w:widowControl w:val="0"/>
              <w:autoSpaceDE w:val="0"/>
              <w:autoSpaceDN w:val="0"/>
              <w:adjustRightInd w:val="0"/>
              <w:jc w:val="both"/>
              <w:rPr>
                <w:rFonts w:cs="Calibri"/>
              </w:rPr>
            </w:pPr>
            <w:r>
              <w:t>"Формирование комфортной городской среды</w:t>
            </w:r>
            <w:r w:rsidRPr="00933AB8">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5480" w:rsidRDefault="008D4DE5" w:rsidP="009147FF">
            <w:pPr>
              <w:widowControl w:val="0"/>
              <w:autoSpaceDE w:val="0"/>
              <w:autoSpaceDN w:val="0"/>
              <w:adjustRightInd w:val="0"/>
              <w:jc w:val="center"/>
              <w:rPr>
                <w:rFonts w:cs="Calibri"/>
              </w:rPr>
            </w:pPr>
            <w:r>
              <w:rPr>
                <w:rFonts w:cs="Calibri"/>
              </w:rPr>
              <w:t>0</w:t>
            </w:r>
          </w:p>
        </w:tc>
        <w:tc>
          <w:tcPr>
            <w:tcW w:w="1276" w:type="dxa"/>
            <w:tcBorders>
              <w:top w:val="single" w:sz="4" w:space="0" w:color="auto"/>
              <w:left w:val="single" w:sz="4" w:space="0" w:color="auto"/>
              <w:bottom w:val="single" w:sz="4" w:space="0" w:color="auto"/>
              <w:right w:val="single" w:sz="4" w:space="0" w:color="auto"/>
            </w:tcBorders>
          </w:tcPr>
          <w:p w:rsidR="00B15480" w:rsidRDefault="008D4DE5" w:rsidP="009147FF">
            <w:pPr>
              <w:jc w:val="center"/>
            </w:pPr>
            <w:r>
              <w:t>338,0</w:t>
            </w:r>
          </w:p>
        </w:tc>
        <w:tc>
          <w:tcPr>
            <w:tcW w:w="1417" w:type="dxa"/>
            <w:tcBorders>
              <w:top w:val="single" w:sz="4" w:space="0" w:color="auto"/>
              <w:left w:val="single" w:sz="4" w:space="0" w:color="auto"/>
              <w:bottom w:val="single" w:sz="4" w:space="0" w:color="auto"/>
              <w:right w:val="single" w:sz="4" w:space="0" w:color="auto"/>
            </w:tcBorders>
          </w:tcPr>
          <w:p w:rsidR="00B15480" w:rsidRDefault="00B15480" w:rsidP="009147FF">
            <w:pPr>
              <w:jc w:val="center"/>
            </w:pPr>
          </w:p>
        </w:tc>
        <w:tc>
          <w:tcPr>
            <w:tcW w:w="1418" w:type="dxa"/>
            <w:tcBorders>
              <w:top w:val="single" w:sz="4" w:space="0" w:color="auto"/>
              <w:left w:val="single" w:sz="4" w:space="0" w:color="auto"/>
              <w:bottom w:val="single" w:sz="4" w:space="0" w:color="auto"/>
              <w:right w:val="single" w:sz="4" w:space="0" w:color="auto"/>
            </w:tcBorders>
          </w:tcPr>
          <w:p w:rsidR="00B15480" w:rsidRDefault="00B15480" w:rsidP="009147FF">
            <w:pPr>
              <w:jc w:val="center"/>
            </w:pPr>
          </w:p>
        </w:tc>
        <w:tc>
          <w:tcPr>
            <w:tcW w:w="1276" w:type="dxa"/>
            <w:tcBorders>
              <w:top w:val="single" w:sz="4" w:space="0" w:color="auto"/>
              <w:left w:val="single" w:sz="4" w:space="0" w:color="auto"/>
              <w:bottom w:val="single" w:sz="4" w:space="0" w:color="auto"/>
              <w:right w:val="single" w:sz="4" w:space="0" w:color="auto"/>
            </w:tcBorders>
          </w:tcPr>
          <w:p w:rsidR="00B15480" w:rsidRPr="00196ACC" w:rsidRDefault="00B15480" w:rsidP="001612E9">
            <w:pPr>
              <w:jc w:val="center"/>
            </w:pPr>
          </w:p>
        </w:tc>
        <w:tc>
          <w:tcPr>
            <w:tcW w:w="1559" w:type="dxa"/>
            <w:tcBorders>
              <w:top w:val="single" w:sz="4" w:space="0" w:color="auto"/>
              <w:left w:val="single" w:sz="4" w:space="0" w:color="auto"/>
              <w:bottom w:val="single" w:sz="4" w:space="0" w:color="auto"/>
              <w:right w:val="single" w:sz="4" w:space="0" w:color="auto"/>
            </w:tcBorders>
          </w:tcPr>
          <w:p w:rsidR="00B15480" w:rsidRPr="00196ACC" w:rsidRDefault="00B15480" w:rsidP="001612E9">
            <w:pPr>
              <w:jc w:val="center"/>
            </w:pPr>
          </w:p>
        </w:tc>
        <w:tc>
          <w:tcPr>
            <w:tcW w:w="1559" w:type="dxa"/>
            <w:tcBorders>
              <w:top w:val="single" w:sz="4" w:space="0" w:color="auto"/>
              <w:left w:val="single" w:sz="4" w:space="0" w:color="auto"/>
              <w:bottom w:val="single" w:sz="4" w:space="0" w:color="auto"/>
              <w:right w:val="single" w:sz="4" w:space="0" w:color="auto"/>
            </w:tcBorders>
          </w:tcPr>
          <w:p w:rsidR="00B15480" w:rsidRPr="00196ACC" w:rsidRDefault="00B15480" w:rsidP="001612E9">
            <w:pPr>
              <w:jc w:val="center"/>
            </w:pPr>
          </w:p>
        </w:tc>
        <w:tc>
          <w:tcPr>
            <w:tcW w:w="1702" w:type="dxa"/>
            <w:tcBorders>
              <w:top w:val="single" w:sz="4" w:space="0" w:color="auto"/>
              <w:left w:val="single" w:sz="4" w:space="0" w:color="auto"/>
              <w:bottom w:val="single" w:sz="4" w:space="0" w:color="auto"/>
              <w:right w:val="single" w:sz="4" w:space="0" w:color="auto"/>
            </w:tcBorders>
          </w:tcPr>
          <w:p w:rsidR="00B15480" w:rsidRPr="00196ACC" w:rsidRDefault="00B15480" w:rsidP="001612E9">
            <w:pPr>
              <w:jc w:val="center"/>
            </w:pPr>
          </w:p>
        </w:tc>
      </w:tr>
      <w:tr w:rsidR="001612E9" w:rsidRPr="00CE2D22" w:rsidTr="00BA5115">
        <w:trPr>
          <w:gridAfter w:val="1"/>
          <w:wAfter w:w="849" w:type="dxa"/>
          <w:trHeight w:val="146"/>
        </w:trPr>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2E9" w:rsidRPr="00BF7CBE" w:rsidRDefault="001612E9" w:rsidP="00D10A38">
            <w:pPr>
              <w:widowControl w:val="0"/>
              <w:autoSpaceDE w:val="0"/>
              <w:autoSpaceDN w:val="0"/>
              <w:adjustRightInd w:val="0"/>
              <w:jc w:val="both"/>
              <w:rPr>
                <w:rFonts w:cs="Calibri"/>
              </w:rPr>
            </w:pPr>
            <w:r w:rsidRPr="00BF7CBE">
              <w:rPr>
                <w:rFonts w:cs="Calibri"/>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2E9" w:rsidRPr="003C69B9" w:rsidRDefault="00A02AE5" w:rsidP="009147FF">
            <w:pPr>
              <w:widowControl w:val="0"/>
              <w:autoSpaceDE w:val="0"/>
              <w:autoSpaceDN w:val="0"/>
              <w:adjustRightInd w:val="0"/>
              <w:jc w:val="center"/>
              <w:rPr>
                <w:rFonts w:cs="Calibri"/>
              </w:rPr>
            </w:pPr>
            <w:r>
              <w:rPr>
                <w:rFonts w:cs="Calibri"/>
              </w:rPr>
              <w:t>38240,8</w:t>
            </w:r>
          </w:p>
        </w:tc>
        <w:tc>
          <w:tcPr>
            <w:tcW w:w="1276" w:type="dxa"/>
            <w:tcBorders>
              <w:top w:val="single" w:sz="4" w:space="0" w:color="auto"/>
              <w:left w:val="single" w:sz="4" w:space="0" w:color="auto"/>
              <w:bottom w:val="single" w:sz="4" w:space="0" w:color="auto"/>
              <w:right w:val="single" w:sz="4" w:space="0" w:color="auto"/>
            </w:tcBorders>
          </w:tcPr>
          <w:p w:rsidR="001612E9" w:rsidRDefault="00A02AE5" w:rsidP="009147FF">
            <w:pPr>
              <w:jc w:val="center"/>
            </w:pPr>
            <w:r>
              <w:t>29537,4</w:t>
            </w:r>
          </w:p>
        </w:tc>
        <w:tc>
          <w:tcPr>
            <w:tcW w:w="1417" w:type="dxa"/>
            <w:tcBorders>
              <w:top w:val="single" w:sz="4" w:space="0" w:color="auto"/>
              <w:left w:val="single" w:sz="4" w:space="0" w:color="auto"/>
              <w:bottom w:val="single" w:sz="4" w:space="0" w:color="auto"/>
              <w:right w:val="single" w:sz="4" w:space="0" w:color="auto"/>
            </w:tcBorders>
          </w:tcPr>
          <w:p w:rsidR="001612E9" w:rsidRDefault="00A02AE5" w:rsidP="009147FF">
            <w:pPr>
              <w:jc w:val="center"/>
            </w:pPr>
            <w:r>
              <w:t>41440,4</w:t>
            </w:r>
          </w:p>
        </w:tc>
        <w:tc>
          <w:tcPr>
            <w:tcW w:w="1418" w:type="dxa"/>
            <w:tcBorders>
              <w:top w:val="single" w:sz="4" w:space="0" w:color="auto"/>
              <w:left w:val="single" w:sz="4" w:space="0" w:color="auto"/>
              <w:bottom w:val="single" w:sz="4" w:space="0" w:color="auto"/>
              <w:right w:val="single" w:sz="4" w:space="0" w:color="auto"/>
            </w:tcBorders>
          </w:tcPr>
          <w:p w:rsidR="001612E9" w:rsidRDefault="001E7940" w:rsidP="009147FF">
            <w:pPr>
              <w:jc w:val="center"/>
            </w:pPr>
            <w:r>
              <w:t>31420,9</w:t>
            </w:r>
          </w:p>
        </w:tc>
        <w:tc>
          <w:tcPr>
            <w:tcW w:w="1276" w:type="dxa"/>
            <w:tcBorders>
              <w:top w:val="single" w:sz="4" w:space="0" w:color="auto"/>
              <w:left w:val="single" w:sz="4" w:space="0" w:color="auto"/>
              <w:bottom w:val="single" w:sz="4" w:space="0" w:color="auto"/>
              <w:right w:val="single" w:sz="4" w:space="0" w:color="auto"/>
            </w:tcBorders>
          </w:tcPr>
          <w:p w:rsidR="001612E9" w:rsidRDefault="001612E9" w:rsidP="001612E9">
            <w:pPr>
              <w:jc w:val="center"/>
            </w:pPr>
            <w:r w:rsidRPr="00196ACC">
              <w:t>13762,7</w:t>
            </w:r>
          </w:p>
        </w:tc>
        <w:tc>
          <w:tcPr>
            <w:tcW w:w="1559" w:type="dxa"/>
            <w:tcBorders>
              <w:top w:val="single" w:sz="4" w:space="0" w:color="auto"/>
              <w:left w:val="single" w:sz="4" w:space="0" w:color="auto"/>
              <w:bottom w:val="single" w:sz="4" w:space="0" w:color="auto"/>
              <w:right w:val="single" w:sz="4" w:space="0" w:color="auto"/>
            </w:tcBorders>
          </w:tcPr>
          <w:p w:rsidR="001612E9" w:rsidRDefault="001612E9" w:rsidP="001612E9">
            <w:pPr>
              <w:jc w:val="center"/>
            </w:pPr>
            <w:r w:rsidRPr="00196ACC">
              <w:t>13762,7</w:t>
            </w:r>
          </w:p>
        </w:tc>
        <w:tc>
          <w:tcPr>
            <w:tcW w:w="1559" w:type="dxa"/>
            <w:tcBorders>
              <w:top w:val="single" w:sz="4" w:space="0" w:color="auto"/>
              <w:left w:val="single" w:sz="4" w:space="0" w:color="auto"/>
              <w:bottom w:val="single" w:sz="4" w:space="0" w:color="auto"/>
              <w:right w:val="single" w:sz="4" w:space="0" w:color="auto"/>
            </w:tcBorders>
          </w:tcPr>
          <w:p w:rsidR="001612E9" w:rsidRDefault="001612E9" w:rsidP="001612E9">
            <w:pPr>
              <w:jc w:val="center"/>
            </w:pPr>
            <w:r w:rsidRPr="00196ACC">
              <w:t>13762,7</w:t>
            </w:r>
          </w:p>
        </w:tc>
        <w:tc>
          <w:tcPr>
            <w:tcW w:w="1702" w:type="dxa"/>
            <w:tcBorders>
              <w:top w:val="single" w:sz="4" w:space="0" w:color="auto"/>
              <w:left w:val="single" w:sz="4" w:space="0" w:color="auto"/>
              <w:bottom w:val="single" w:sz="4" w:space="0" w:color="auto"/>
              <w:right w:val="single" w:sz="4" w:space="0" w:color="auto"/>
            </w:tcBorders>
          </w:tcPr>
          <w:p w:rsidR="001612E9" w:rsidRDefault="001612E9" w:rsidP="001612E9">
            <w:pPr>
              <w:jc w:val="center"/>
            </w:pPr>
            <w:r w:rsidRPr="00196ACC">
              <w:t>13762,7</w:t>
            </w:r>
          </w:p>
        </w:tc>
      </w:tr>
    </w:tbl>
    <w:p w:rsidR="001E7F4E" w:rsidRDefault="001E7F4E" w:rsidP="001E7F4E">
      <w:pPr>
        <w:tabs>
          <w:tab w:val="left" w:pos="904"/>
        </w:tabs>
        <w:ind w:firstLine="709"/>
        <w:jc w:val="both"/>
        <w:rPr>
          <w:sz w:val="28"/>
          <w:szCs w:val="28"/>
          <w:vertAlign w:val="superscript"/>
        </w:rPr>
      </w:pPr>
    </w:p>
    <w:p w:rsidR="005E0945" w:rsidRDefault="005E0945" w:rsidP="00086727">
      <w:pPr>
        <w:widowControl w:val="0"/>
        <w:autoSpaceDE w:val="0"/>
        <w:autoSpaceDN w:val="0"/>
        <w:adjustRightInd w:val="0"/>
        <w:spacing w:line="276" w:lineRule="auto"/>
        <w:outlineLvl w:val="3"/>
        <w:rPr>
          <w:sz w:val="28"/>
          <w:szCs w:val="28"/>
        </w:rPr>
        <w:sectPr w:rsidR="005E0945" w:rsidSect="00164D29">
          <w:footerReference w:type="even" r:id="rId11"/>
          <w:footerReference w:type="default" r:id="rId12"/>
          <w:pgSz w:w="16840" w:h="11907" w:orient="landscape" w:code="9"/>
          <w:pgMar w:top="1304" w:right="709" w:bottom="851" w:left="1134" w:header="720" w:footer="720" w:gutter="0"/>
          <w:cols w:space="720"/>
          <w:docGrid w:linePitch="272"/>
        </w:sectPr>
      </w:pPr>
    </w:p>
    <w:p w:rsidR="005E0945" w:rsidRDefault="005E0945" w:rsidP="005E0945">
      <w:pPr>
        <w:widowControl w:val="0"/>
        <w:autoSpaceDE w:val="0"/>
        <w:autoSpaceDN w:val="0"/>
        <w:adjustRightInd w:val="0"/>
        <w:spacing w:line="276" w:lineRule="auto"/>
        <w:ind w:firstLine="709"/>
        <w:jc w:val="center"/>
        <w:outlineLvl w:val="3"/>
        <w:rPr>
          <w:sz w:val="28"/>
          <w:szCs w:val="28"/>
        </w:rPr>
      </w:pPr>
    </w:p>
    <w:p w:rsidR="005E0945" w:rsidRPr="007C62FB" w:rsidRDefault="005E0945" w:rsidP="00643900">
      <w:pPr>
        <w:widowControl w:val="0"/>
        <w:autoSpaceDE w:val="0"/>
        <w:autoSpaceDN w:val="0"/>
        <w:adjustRightInd w:val="0"/>
        <w:ind w:firstLine="709"/>
        <w:jc w:val="center"/>
        <w:outlineLvl w:val="3"/>
        <w:rPr>
          <w:sz w:val="28"/>
          <w:szCs w:val="28"/>
        </w:rPr>
      </w:pPr>
      <w:r w:rsidRPr="007C62FB">
        <w:rPr>
          <w:sz w:val="28"/>
          <w:szCs w:val="28"/>
        </w:rPr>
        <w:t>2.2. Основные подходы к формированию бюджетной политики</w:t>
      </w:r>
    </w:p>
    <w:p w:rsidR="005E0945" w:rsidRPr="007C62FB" w:rsidRDefault="005E0945" w:rsidP="00643900">
      <w:pPr>
        <w:widowControl w:val="0"/>
        <w:autoSpaceDE w:val="0"/>
        <w:autoSpaceDN w:val="0"/>
        <w:adjustRightInd w:val="0"/>
        <w:ind w:firstLine="709"/>
        <w:jc w:val="center"/>
        <w:rPr>
          <w:sz w:val="28"/>
          <w:szCs w:val="28"/>
        </w:rPr>
      </w:pPr>
      <w:r w:rsidRPr="007C62FB">
        <w:rPr>
          <w:sz w:val="28"/>
          <w:szCs w:val="28"/>
        </w:rPr>
        <w:t xml:space="preserve">  </w:t>
      </w:r>
      <w:proofErr w:type="spellStart"/>
      <w:r w:rsidR="00477322">
        <w:rPr>
          <w:sz w:val="28"/>
          <w:szCs w:val="28"/>
        </w:rPr>
        <w:t>Краснокрымского</w:t>
      </w:r>
      <w:proofErr w:type="spellEnd"/>
      <w:r w:rsidR="00477322">
        <w:rPr>
          <w:sz w:val="28"/>
          <w:szCs w:val="28"/>
        </w:rPr>
        <w:t xml:space="preserve"> сельского поселения</w:t>
      </w:r>
      <w:r w:rsidRPr="007C62FB">
        <w:rPr>
          <w:sz w:val="28"/>
          <w:szCs w:val="28"/>
        </w:rPr>
        <w:t xml:space="preserve"> на период 20</w:t>
      </w:r>
      <w:r w:rsidR="008C0833">
        <w:rPr>
          <w:sz w:val="28"/>
          <w:szCs w:val="28"/>
        </w:rPr>
        <w:t>20</w:t>
      </w:r>
      <w:r w:rsidRPr="008C0833">
        <w:rPr>
          <w:sz w:val="28"/>
          <w:szCs w:val="28"/>
        </w:rPr>
        <w:t>-20</w:t>
      </w:r>
      <w:r w:rsidR="00EB3893">
        <w:rPr>
          <w:sz w:val="28"/>
          <w:szCs w:val="28"/>
        </w:rPr>
        <w:t>30</w:t>
      </w:r>
      <w:r w:rsidR="008C0833">
        <w:rPr>
          <w:b/>
          <w:sz w:val="28"/>
          <w:szCs w:val="28"/>
        </w:rPr>
        <w:t xml:space="preserve"> </w:t>
      </w:r>
      <w:r w:rsidRPr="007C62FB">
        <w:rPr>
          <w:sz w:val="28"/>
          <w:szCs w:val="28"/>
        </w:rPr>
        <w:t>годов</w:t>
      </w:r>
    </w:p>
    <w:p w:rsidR="005E0945" w:rsidRPr="00EB7479" w:rsidRDefault="005E0945" w:rsidP="00643900">
      <w:pPr>
        <w:ind w:firstLine="709"/>
        <w:jc w:val="both"/>
        <w:rPr>
          <w:sz w:val="28"/>
          <w:szCs w:val="28"/>
        </w:rPr>
      </w:pPr>
    </w:p>
    <w:p w:rsidR="00C37B58" w:rsidRPr="00C37B58" w:rsidRDefault="005E0945" w:rsidP="008C0833">
      <w:pPr>
        <w:spacing w:line="276" w:lineRule="auto"/>
        <w:ind w:firstLine="709"/>
        <w:jc w:val="both"/>
        <w:rPr>
          <w:b/>
          <w:sz w:val="28"/>
          <w:szCs w:val="28"/>
        </w:rPr>
      </w:pPr>
      <w:r w:rsidRPr="00EB7479">
        <w:rPr>
          <w:sz w:val="28"/>
          <w:szCs w:val="28"/>
        </w:rPr>
        <w:t xml:space="preserve">Бюджетный прогноз </w:t>
      </w:r>
      <w:r w:rsidR="00643900" w:rsidRPr="007C62FB">
        <w:rPr>
          <w:sz w:val="28"/>
          <w:szCs w:val="28"/>
        </w:rPr>
        <w:t>на период 20</w:t>
      </w:r>
      <w:r w:rsidR="00643900">
        <w:rPr>
          <w:sz w:val="28"/>
          <w:szCs w:val="28"/>
        </w:rPr>
        <w:t>20</w:t>
      </w:r>
      <w:r w:rsidR="00643900" w:rsidRPr="008C0833">
        <w:rPr>
          <w:sz w:val="28"/>
          <w:szCs w:val="28"/>
        </w:rPr>
        <w:t>-20</w:t>
      </w:r>
      <w:r w:rsidR="00643900">
        <w:rPr>
          <w:sz w:val="28"/>
          <w:szCs w:val="28"/>
        </w:rPr>
        <w:t>30</w:t>
      </w:r>
      <w:r w:rsidR="00643900">
        <w:rPr>
          <w:b/>
          <w:sz w:val="28"/>
          <w:szCs w:val="28"/>
        </w:rPr>
        <w:t xml:space="preserve"> </w:t>
      </w:r>
      <w:r w:rsidR="00643900" w:rsidRPr="007C62FB">
        <w:rPr>
          <w:sz w:val="28"/>
          <w:szCs w:val="28"/>
        </w:rPr>
        <w:t>годов</w:t>
      </w:r>
      <w:r w:rsidR="00643900">
        <w:rPr>
          <w:sz w:val="28"/>
          <w:szCs w:val="28"/>
        </w:rPr>
        <w:t xml:space="preserve"> </w:t>
      </w:r>
      <w:r w:rsidR="008C0833">
        <w:rPr>
          <w:sz w:val="28"/>
          <w:szCs w:val="28"/>
        </w:rPr>
        <w:t>р</w:t>
      </w:r>
      <w:r w:rsidRPr="00EB7479">
        <w:rPr>
          <w:sz w:val="28"/>
          <w:szCs w:val="28"/>
        </w:rPr>
        <w:t xml:space="preserve">азработан на </w:t>
      </w:r>
      <w:proofErr w:type="gramStart"/>
      <w:r w:rsidRPr="00EB7479">
        <w:rPr>
          <w:sz w:val="28"/>
          <w:szCs w:val="28"/>
        </w:rPr>
        <w:t>основе  долгосрочного</w:t>
      </w:r>
      <w:proofErr w:type="gramEnd"/>
      <w:r w:rsidRPr="00EB7479">
        <w:rPr>
          <w:sz w:val="28"/>
          <w:szCs w:val="28"/>
        </w:rPr>
        <w:t xml:space="preserve"> прогноза социально-экономического развития </w:t>
      </w:r>
      <w:proofErr w:type="spellStart"/>
      <w:r w:rsidR="00477322">
        <w:rPr>
          <w:sz w:val="28"/>
          <w:szCs w:val="28"/>
        </w:rPr>
        <w:t>Краснокрымского</w:t>
      </w:r>
      <w:proofErr w:type="spellEnd"/>
      <w:r w:rsidR="00477322">
        <w:rPr>
          <w:sz w:val="28"/>
          <w:szCs w:val="28"/>
        </w:rPr>
        <w:t xml:space="preserve"> сельского поселения</w:t>
      </w:r>
      <w:r>
        <w:rPr>
          <w:sz w:val="28"/>
          <w:szCs w:val="28"/>
        </w:rPr>
        <w:t xml:space="preserve"> </w:t>
      </w:r>
      <w:r w:rsidRPr="00EB7479">
        <w:rPr>
          <w:sz w:val="28"/>
          <w:szCs w:val="28"/>
        </w:rPr>
        <w:t xml:space="preserve">на период до </w:t>
      </w:r>
      <w:r w:rsidRPr="008B570F">
        <w:rPr>
          <w:sz w:val="28"/>
          <w:szCs w:val="28"/>
        </w:rPr>
        <w:t>20</w:t>
      </w:r>
      <w:r w:rsidR="008C0833" w:rsidRPr="008B570F">
        <w:rPr>
          <w:sz w:val="28"/>
          <w:szCs w:val="28"/>
        </w:rPr>
        <w:t>30</w:t>
      </w:r>
      <w:r w:rsidRPr="00EB7479">
        <w:rPr>
          <w:sz w:val="28"/>
          <w:szCs w:val="28"/>
        </w:rPr>
        <w:t xml:space="preserve"> года, утвержденного </w:t>
      </w:r>
      <w:r w:rsidRPr="008C0833">
        <w:rPr>
          <w:sz w:val="28"/>
          <w:szCs w:val="28"/>
        </w:rPr>
        <w:t xml:space="preserve">постановлением Администрации  </w:t>
      </w:r>
      <w:proofErr w:type="spellStart"/>
      <w:r w:rsidR="00477322">
        <w:rPr>
          <w:sz w:val="28"/>
          <w:szCs w:val="28"/>
        </w:rPr>
        <w:t>Краснокрымского</w:t>
      </w:r>
      <w:proofErr w:type="spellEnd"/>
      <w:r w:rsidR="00477322">
        <w:rPr>
          <w:sz w:val="28"/>
          <w:szCs w:val="28"/>
        </w:rPr>
        <w:t xml:space="preserve"> сельского поселения</w:t>
      </w:r>
      <w:r w:rsidRPr="008C0833">
        <w:rPr>
          <w:sz w:val="28"/>
          <w:szCs w:val="28"/>
        </w:rPr>
        <w:t xml:space="preserve"> от </w:t>
      </w:r>
      <w:r w:rsidR="003312EE">
        <w:rPr>
          <w:sz w:val="28"/>
          <w:szCs w:val="28"/>
        </w:rPr>
        <w:t>01</w:t>
      </w:r>
      <w:r w:rsidRPr="008C0833">
        <w:rPr>
          <w:sz w:val="28"/>
          <w:szCs w:val="28"/>
        </w:rPr>
        <w:t>.0</w:t>
      </w:r>
      <w:r w:rsidR="003312EE">
        <w:rPr>
          <w:sz w:val="28"/>
          <w:szCs w:val="28"/>
        </w:rPr>
        <w:t>9</w:t>
      </w:r>
      <w:r w:rsidRPr="008C0833">
        <w:rPr>
          <w:sz w:val="28"/>
          <w:szCs w:val="28"/>
        </w:rPr>
        <w:t>.2016 № </w:t>
      </w:r>
      <w:r w:rsidR="003312EE">
        <w:rPr>
          <w:sz w:val="28"/>
          <w:szCs w:val="28"/>
        </w:rPr>
        <w:t>408</w:t>
      </w:r>
      <w:r w:rsidR="008C0833">
        <w:rPr>
          <w:sz w:val="28"/>
          <w:szCs w:val="28"/>
        </w:rPr>
        <w:t>.</w:t>
      </w:r>
      <w:r w:rsidR="00C37B58" w:rsidRPr="00C37B58">
        <w:rPr>
          <w:b/>
          <w:sz w:val="28"/>
          <w:szCs w:val="28"/>
        </w:rPr>
        <w:t xml:space="preserve">  </w:t>
      </w:r>
    </w:p>
    <w:p w:rsidR="005E0945" w:rsidRPr="006F72EA" w:rsidRDefault="005E0945" w:rsidP="005E0945">
      <w:pPr>
        <w:spacing w:line="276" w:lineRule="auto"/>
        <w:ind w:firstLine="709"/>
        <w:jc w:val="both"/>
        <w:rPr>
          <w:b/>
          <w:sz w:val="28"/>
          <w:szCs w:val="28"/>
        </w:rPr>
      </w:pPr>
      <w:r w:rsidRPr="006F72EA">
        <w:rPr>
          <w:sz w:val="28"/>
          <w:szCs w:val="28"/>
        </w:rPr>
        <w:t>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 ожидаемые в прогнозном периоде.</w:t>
      </w:r>
      <w:r w:rsidRPr="006F72EA">
        <w:rPr>
          <w:b/>
          <w:sz w:val="28"/>
          <w:szCs w:val="28"/>
        </w:rPr>
        <w:t xml:space="preserve"> </w:t>
      </w:r>
    </w:p>
    <w:p w:rsidR="005E0945" w:rsidRPr="006267CB" w:rsidRDefault="005E0945" w:rsidP="005E0945">
      <w:pPr>
        <w:spacing w:line="276" w:lineRule="auto"/>
        <w:ind w:firstLine="709"/>
        <w:jc w:val="both"/>
        <w:rPr>
          <w:sz w:val="28"/>
          <w:szCs w:val="28"/>
        </w:rPr>
      </w:pPr>
      <w:r w:rsidRPr="006267CB">
        <w:rPr>
          <w:sz w:val="28"/>
          <w:szCs w:val="28"/>
        </w:rPr>
        <w:t xml:space="preserve">Расчет прогнозных показателей дефицита, источников его финансирования и муниципального долга </w:t>
      </w:r>
      <w:proofErr w:type="spellStart"/>
      <w:r w:rsidR="00477322">
        <w:rPr>
          <w:sz w:val="28"/>
          <w:szCs w:val="28"/>
        </w:rPr>
        <w:t>Краснокрымского</w:t>
      </w:r>
      <w:proofErr w:type="spellEnd"/>
      <w:r w:rsidR="00477322">
        <w:rPr>
          <w:sz w:val="28"/>
          <w:szCs w:val="28"/>
        </w:rPr>
        <w:t xml:space="preserve"> сельского поселения</w:t>
      </w:r>
      <w:r w:rsidRPr="006267CB">
        <w:rPr>
          <w:sz w:val="28"/>
          <w:szCs w:val="28"/>
        </w:rPr>
        <w:t xml:space="preserve"> осуществлен исходя из ограничений по размеру дефицита и уровню муниципального долга, установленных Бюджетным кодексом Российской Федерации, а также с учетом нормативных правовых актов, регулирующих бюджетные правоотношения.</w:t>
      </w:r>
    </w:p>
    <w:p w:rsidR="005E0945" w:rsidRDefault="005E0945" w:rsidP="005E0945">
      <w:pPr>
        <w:pStyle w:val="ConsPlusNormal"/>
        <w:spacing w:line="276" w:lineRule="auto"/>
        <w:ind w:firstLine="709"/>
        <w:jc w:val="both"/>
        <w:rPr>
          <w:rFonts w:ascii="Times New Roman" w:hAnsi="Times New Roman" w:cs="Times New Roman"/>
          <w:sz w:val="28"/>
          <w:szCs w:val="28"/>
        </w:rPr>
      </w:pPr>
      <w:r w:rsidRPr="00CE373D">
        <w:rPr>
          <w:rFonts w:ascii="Times New Roman" w:hAnsi="Times New Roman" w:cs="Times New Roman"/>
          <w:sz w:val="28"/>
          <w:szCs w:val="28"/>
        </w:rPr>
        <w:t xml:space="preserve">Бюджетная политика </w:t>
      </w:r>
      <w:proofErr w:type="spellStart"/>
      <w:r w:rsidR="00477322">
        <w:rPr>
          <w:rFonts w:ascii="Times New Roman" w:hAnsi="Times New Roman" w:cs="Times New Roman"/>
          <w:sz w:val="28"/>
          <w:szCs w:val="28"/>
        </w:rPr>
        <w:t>Краснокрымского</w:t>
      </w:r>
      <w:proofErr w:type="spellEnd"/>
      <w:r w:rsidR="00477322">
        <w:rPr>
          <w:rFonts w:ascii="Times New Roman" w:hAnsi="Times New Roman" w:cs="Times New Roman"/>
          <w:sz w:val="28"/>
          <w:szCs w:val="28"/>
        </w:rPr>
        <w:t xml:space="preserve"> сельского поселения</w:t>
      </w:r>
      <w:r w:rsidRPr="00CE373D">
        <w:rPr>
          <w:rFonts w:ascii="Times New Roman" w:hAnsi="Times New Roman" w:cs="Times New Roman"/>
          <w:sz w:val="28"/>
          <w:szCs w:val="28"/>
        </w:rPr>
        <w:t xml:space="preserve"> на долгосрочный период будет направлена на обеспечение решения приоритетных задач социально-экономического развития </w:t>
      </w:r>
      <w:proofErr w:type="spellStart"/>
      <w:r w:rsidR="00477322">
        <w:rPr>
          <w:rFonts w:ascii="Times New Roman" w:hAnsi="Times New Roman" w:cs="Times New Roman"/>
          <w:sz w:val="28"/>
          <w:szCs w:val="28"/>
        </w:rPr>
        <w:t>Краснокрымского</w:t>
      </w:r>
      <w:proofErr w:type="spellEnd"/>
      <w:r w:rsidR="00477322">
        <w:rPr>
          <w:rFonts w:ascii="Times New Roman" w:hAnsi="Times New Roman" w:cs="Times New Roman"/>
          <w:sz w:val="28"/>
          <w:szCs w:val="28"/>
        </w:rPr>
        <w:t xml:space="preserve"> сельского поселения</w:t>
      </w:r>
      <w:r w:rsidRPr="00CE373D">
        <w:rPr>
          <w:rFonts w:ascii="Times New Roman" w:hAnsi="Times New Roman" w:cs="Times New Roman"/>
          <w:sz w:val="28"/>
          <w:szCs w:val="28"/>
        </w:rPr>
        <w:t xml:space="preserve"> при одновременном обеспечении устойчивости и сбалансированности бюджетной системы.</w:t>
      </w:r>
    </w:p>
    <w:p w:rsidR="005E0945" w:rsidRPr="00CE373D" w:rsidRDefault="005E0945" w:rsidP="005E0945">
      <w:pPr>
        <w:pStyle w:val="ConsPlusNormal"/>
        <w:spacing w:line="276" w:lineRule="auto"/>
        <w:ind w:firstLine="709"/>
        <w:jc w:val="both"/>
        <w:rPr>
          <w:rFonts w:ascii="Times New Roman" w:hAnsi="Times New Roman" w:cs="Times New Roman"/>
          <w:sz w:val="28"/>
          <w:szCs w:val="28"/>
        </w:rPr>
      </w:pPr>
    </w:p>
    <w:p w:rsidR="005E0945" w:rsidRPr="00EC5C71" w:rsidRDefault="005E0945" w:rsidP="005E0945">
      <w:pPr>
        <w:pStyle w:val="ConsPlusNormal"/>
        <w:spacing w:line="276" w:lineRule="auto"/>
        <w:ind w:firstLine="709"/>
        <w:jc w:val="center"/>
        <w:rPr>
          <w:rFonts w:ascii="Times New Roman" w:hAnsi="Times New Roman" w:cs="Times New Roman"/>
          <w:sz w:val="28"/>
          <w:szCs w:val="28"/>
        </w:rPr>
      </w:pPr>
      <w:r w:rsidRPr="00EC5C71">
        <w:rPr>
          <w:rFonts w:ascii="Times New Roman" w:hAnsi="Times New Roman" w:cs="Times New Roman"/>
          <w:sz w:val="28"/>
          <w:szCs w:val="28"/>
        </w:rPr>
        <w:t>Основные подходы в части собственных (налоговых и неналоговых) доходов</w:t>
      </w:r>
    </w:p>
    <w:p w:rsidR="005E0945" w:rsidRDefault="005E0945" w:rsidP="005E0945">
      <w:pPr>
        <w:pStyle w:val="ConsPlusNormal"/>
        <w:spacing w:line="276" w:lineRule="auto"/>
        <w:ind w:firstLine="709"/>
        <w:jc w:val="both"/>
        <w:rPr>
          <w:szCs w:val="28"/>
        </w:rPr>
      </w:pPr>
    </w:p>
    <w:p w:rsidR="007B7CD0" w:rsidRDefault="007B7CD0" w:rsidP="007B7CD0">
      <w:pPr>
        <w:pStyle w:val="ConsPlusNormal"/>
        <w:spacing w:line="276" w:lineRule="auto"/>
        <w:ind w:firstLine="709"/>
        <w:jc w:val="both"/>
        <w:rPr>
          <w:rFonts w:ascii="Times New Roman" w:hAnsi="Times New Roman" w:cs="Times New Roman"/>
          <w:sz w:val="28"/>
          <w:szCs w:val="28"/>
        </w:rPr>
      </w:pPr>
      <w:r w:rsidRPr="007B7CD0">
        <w:rPr>
          <w:rFonts w:ascii="Times New Roman" w:hAnsi="Times New Roman" w:cs="Times New Roman"/>
          <w:sz w:val="28"/>
          <w:szCs w:val="28"/>
        </w:rPr>
        <w:t>Поступательной динамике собственных доходов во многом способствует стимулирующий характер налоговой политики поселения</w:t>
      </w:r>
      <w:r>
        <w:rPr>
          <w:rFonts w:ascii="Times New Roman" w:hAnsi="Times New Roman" w:cs="Times New Roman"/>
          <w:sz w:val="28"/>
          <w:szCs w:val="28"/>
        </w:rPr>
        <w:t>.</w:t>
      </w:r>
    </w:p>
    <w:p w:rsidR="00C36B05" w:rsidRPr="00387EE7" w:rsidRDefault="00C36B05" w:rsidP="00C36B05">
      <w:pPr>
        <w:pStyle w:val="ConsPlusNormal"/>
        <w:spacing w:line="276" w:lineRule="auto"/>
        <w:ind w:firstLine="709"/>
        <w:jc w:val="both"/>
        <w:rPr>
          <w:rFonts w:ascii="Times New Roman" w:hAnsi="Times New Roman" w:cs="Times New Roman"/>
          <w:sz w:val="28"/>
          <w:szCs w:val="28"/>
        </w:rPr>
      </w:pPr>
      <w:r w:rsidRPr="00D73E3F">
        <w:rPr>
          <w:rFonts w:ascii="Times New Roman" w:hAnsi="Times New Roman" w:cs="Times New Roman"/>
          <w:sz w:val="28"/>
          <w:szCs w:val="28"/>
        </w:rPr>
        <w:t xml:space="preserve">Налоговые и неналоговые доходы спрогнозированы в соответствии с положениями Бюджетного кодекса Российской Федерации, </w:t>
      </w:r>
      <w:r w:rsidRPr="00387EE7">
        <w:rPr>
          <w:rFonts w:ascii="Times New Roman" w:hAnsi="Times New Roman" w:cs="Times New Roman"/>
          <w:sz w:val="28"/>
          <w:szCs w:val="28"/>
        </w:rPr>
        <w:t xml:space="preserve">на основе показателей долгосрочного прогноза социально-экономического развития </w:t>
      </w:r>
      <w:proofErr w:type="spellStart"/>
      <w:r w:rsidR="00477322">
        <w:rPr>
          <w:rFonts w:ascii="Times New Roman" w:hAnsi="Times New Roman" w:cs="Times New Roman"/>
          <w:sz w:val="28"/>
          <w:szCs w:val="28"/>
        </w:rPr>
        <w:t>Краснокрымского</w:t>
      </w:r>
      <w:proofErr w:type="spellEnd"/>
      <w:r w:rsidR="00477322">
        <w:rPr>
          <w:rFonts w:ascii="Times New Roman" w:hAnsi="Times New Roman" w:cs="Times New Roman"/>
          <w:sz w:val="28"/>
          <w:szCs w:val="28"/>
        </w:rPr>
        <w:t xml:space="preserve"> сельского поселения</w:t>
      </w:r>
      <w:r w:rsidRPr="00387EE7">
        <w:rPr>
          <w:rFonts w:ascii="Times New Roman" w:hAnsi="Times New Roman" w:cs="Times New Roman"/>
          <w:sz w:val="28"/>
          <w:szCs w:val="28"/>
        </w:rPr>
        <w:t xml:space="preserve"> на период до 2030 года.</w:t>
      </w:r>
    </w:p>
    <w:p w:rsidR="007B7CD0" w:rsidRDefault="007B7CD0" w:rsidP="00FD1F7F">
      <w:pPr>
        <w:autoSpaceDE w:val="0"/>
        <w:autoSpaceDN w:val="0"/>
        <w:adjustRightInd w:val="0"/>
        <w:ind w:firstLine="540"/>
        <w:jc w:val="both"/>
        <w:rPr>
          <w:sz w:val="28"/>
          <w:szCs w:val="28"/>
        </w:rPr>
      </w:pPr>
      <w:r>
        <w:rPr>
          <w:sz w:val="28"/>
          <w:szCs w:val="28"/>
        </w:rPr>
        <w:t>Долгосрочный прогноз предполагает сохранение текущих экономических условий развития поселения.</w:t>
      </w:r>
    </w:p>
    <w:p w:rsidR="0044382A" w:rsidRDefault="0044382A" w:rsidP="00FD1F7F">
      <w:pPr>
        <w:autoSpaceDE w:val="0"/>
        <w:autoSpaceDN w:val="0"/>
        <w:adjustRightInd w:val="0"/>
        <w:ind w:firstLine="540"/>
        <w:jc w:val="both"/>
        <w:rPr>
          <w:sz w:val="28"/>
          <w:szCs w:val="28"/>
        </w:rPr>
      </w:pPr>
      <w:r>
        <w:rPr>
          <w:sz w:val="28"/>
          <w:szCs w:val="28"/>
        </w:rPr>
        <w:t>Прогнозирование на долгосрочную перспективу осуществлялось в условиях позитивных тенденций, сложившихся в предыдущие годы с учетом роста оборота организаций поселения, объемов производства сельскохозяйственной продукции, прибыли прибыльных предприятий, фонда заработной платы, уровня инвестиционной активности и т.д.</w:t>
      </w:r>
    </w:p>
    <w:p w:rsidR="0044382A" w:rsidRDefault="0044382A" w:rsidP="00FD1F7F">
      <w:pPr>
        <w:autoSpaceDE w:val="0"/>
        <w:autoSpaceDN w:val="0"/>
        <w:adjustRightInd w:val="0"/>
        <w:ind w:firstLine="540"/>
        <w:jc w:val="both"/>
        <w:rPr>
          <w:sz w:val="28"/>
          <w:szCs w:val="28"/>
        </w:rPr>
      </w:pPr>
      <w:r>
        <w:rPr>
          <w:sz w:val="28"/>
          <w:szCs w:val="28"/>
        </w:rPr>
        <w:t>В 2023-2030 годах будут созданы условия по обеспечению устойчивых темпов роста в реальном секторе экономики и повышение жизненного уровня населения.</w:t>
      </w:r>
    </w:p>
    <w:p w:rsidR="002D0FA4" w:rsidRDefault="002D0FA4" w:rsidP="005E0945">
      <w:pPr>
        <w:pStyle w:val="ConsPlusNormal"/>
        <w:spacing w:line="276" w:lineRule="auto"/>
        <w:ind w:firstLine="709"/>
        <w:jc w:val="center"/>
        <w:rPr>
          <w:rFonts w:ascii="Times New Roman" w:hAnsi="Times New Roman" w:cs="Times New Roman"/>
          <w:sz w:val="28"/>
          <w:szCs w:val="28"/>
        </w:rPr>
      </w:pPr>
    </w:p>
    <w:p w:rsidR="002D0FA4" w:rsidRDefault="002D0FA4" w:rsidP="002D0FA4">
      <w:pPr>
        <w:autoSpaceDE w:val="0"/>
        <w:autoSpaceDN w:val="0"/>
        <w:adjustRightInd w:val="0"/>
        <w:ind w:firstLine="540"/>
        <w:jc w:val="both"/>
        <w:rPr>
          <w:sz w:val="28"/>
          <w:szCs w:val="28"/>
        </w:rPr>
      </w:pPr>
      <w:r>
        <w:rPr>
          <w:sz w:val="28"/>
          <w:szCs w:val="28"/>
        </w:rPr>
        <w:t xml:space="preserve">В прогнозируемом </w:t>
      </w:r>
      <w:proofErr w:type="gramStart"/>
      <w:r>
        <w:rPr>
          <w:sz w:val="28"/>
          <w:szCs w:val="28"/>
        </w:rPr>
        <w:t>периоде  по</w:t>
      </w:r>
      <w:proofErr w:type="gramEnd"/>
      <w:r>
        <w:rPr>
          <w:sz w:val="28"/>
          <w:szCs w:val="28"/>
        </w:rPr>
        <w:t xml:space="preserve"> данным </w:t>
      </w:r>
      <w:r w:rsidRPr="00387EE7">
        <w:rPr>
          <w:sz w:val="28"/>
          <w:szCs w:val="28"/>
        </w:rPr>
        <w:t xml:space="preserve">долгосрочного прогноза социально-экономического развития </w:t>
      </w:r>
      <w:proofErr w:type="spellStart"/>
      <w:r>
        <w:rPr>
          <w:sz w:val="28"/>
          <w:szCs w:val="28"/>
        </w:rPr>
        <w:t>Краснокрымского</w:t>
      </w:r>
      <w:proofErr w:type="spellEnd"/>
      <w:r>
        <w:rPr>
          <w:sz w:val="28"/>
          <w:szCs w:val="28"/>
        </w:rPr>
        <w:t xml:space="preserve"> сельского поселения</w:t>
      </w:r>
      <w:r w:rsidRPr="00387EE7">
        <w:rPr>
          <w:sz w:val="28"/>
          <w:szCs w:val="28"/>
        </w:rPr>
        <w:t xml:space="preserve"> на период до 2030 года</w:t>
      </w:r>
      <w:r>
        <w:rPr>
          <w:sz w:val="28"/>
          <w:szCs w:val="28"/>
        </w:rPr>
        <w:t xml:space="preserve"> ожидается рост объемов производства сельскохозяйственной продукции, прибыли прибыльных предприятий, фонда среднемесячной номинальной начисленной заработной платы, уровня инвестиционной активности и т.д.</w:t>
      </w:r>
    </w:p>
    <w:p w:rsidR="002D0FA4" w:rsidRDefault="002D0FA4" w:rsidP="005E0945">
      <w:pPr>
        <w:pStyle w:val="ConsPlusNormal"/>
        <w:spacing w:line="276" w:lineRule="auto"/>
        <w:ind w:firstLine="709"/>
        <w:jc w:val="center"/>
        <w:rPr>
          <w:rFonts w:ascii="Times New Roman" w:hAnsi="Times New Roman" w:cs="Times New Roman"/>
          <w:sz w:val="28"/>
          <w:szCs w:val="28"/>
        </w:rPr>
      </w:pPr>
    </w:p>
    <w:p w:rsidR="005E0945" w:rsidRPr="0058633C" w:rsidRDefault="005E0945" w:rsidP="005E0945">
      <w:pPr>
        <w:pStyle w:val="ConsPlusNormal"/>
        <w:spacing w:line="276" w:lineRule="auto"/>
        <w:ind w:firstLine="709"/>
        <w:jc w:val="center"/>
        <w:rPr>
          <w:rFonts w:ascii="Times New Roman" w:hAnsi="Times New Roman" w:cs="Times New Roman"/>
          <w:sz w:val="28"/>
          <w:szCs w:val="28"/>
        </w:rPr>
      </w:pPr>
      <w:r w:rsidRPr="0058633C">
        <w:rPr>
          <w:rFonts w:ascii="Times New Roman" w:hAnsi="Times New Roman" w:cs="Times New Roman"/>
          <w:sz w:val="28"/>
          <w:szCs w:val="28"/>
        </w:rPr>
        <w:t>Основные подходы в части расходов</w:t>
      </w:r>
    </w:p>
    <w:p w:rsidR="009147FF" w:rsidRDefault="009147FF" w:rsidP="009147FF">
      <w:pPr>
        <w:ind w:firstLine="709"/>
        <w:jc w:val="both"/>
        <w:rPr>
          <w:sz w:val="28"/>
          <w:szCs w:val="28"/>
        </w:rPr>
      </w:pPr>
    </w:p>
    <w:p w:rsidR="00BC282C" w:rsidRDefault="00BC282C" w:rsidP="00BC282C">
      <w:pPr>
        <w:spacing w:line="276" w:lineRule="auto"/>
        <w:ind w:left="284" w:firstLine="567"/>
        <w:jc w:val="both"/>
        <w:rPr>
          <w:sz w:val="28"/>
          <w:szCs w:val="28"/>
        </w:rPr>
      </w:pPr>
      <w:r>
        <w:rPr>
          <w:sz w:val="28"/>
          <w:szCs w:val="28"/>
        </w:rPr>
        <w:t xml:space="preserve">Эффективная бюджетная политика является непременным условием адаптации экономики к новым реалиям. </w:t>
      </w:r>
    </w:p>
    <w:p w:rsidR="00BC282C" w:rsidRDefault="00BC282C" w:rsidP="00BC282C">
      <w:pPr>
        <w:spacing w:line="276" w:lineRule="auto"/>
        <w:ind w:left="284" w:firstLine="567"/>
        <w:jc w:val="both"/>
        <w:rPr>
          <w:sz w:val="28"/>
          <w:szCs w:val="28"/>
        </w:rPr>
      </w:pPr>
      <w:r>
        <w:rPr>
          <w:sz w:val="28"/>
          <w:szCs w:val="28"/>
        </w:rPr>
        <w:t>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w:t>
      </w:r>
    </w:p>
    <w:p w:rsidR="00BC282C" w:rsidRDefault="00BC282C" w:rsidP="00BC282C">
      <w:pPr>
        <w:spacing w:line="276" w:lineRule="auto"/>
        <w:ind w:left="284" w:firstLine="567"/>
        <w:jc w:val="both"/>
        <w:rPr>
          <w:sz w:val="28"/>
          <w:szCs w:val="28"/>
        </w:rPr>
      </w:pPr>
      <w:r>
        <w:rPr>
          <w:sz w:val="28"/>
          <w:szCs w:val="28"/>
        </w:rPr>
        <w:t xml:space="preserve">В расходах на 2025 и 2026 годы учтены условно утвержденные расходы в соответствии с проектом Решения Собрания депутатов </w:t>
      </w:r>
      <w:proofErr w:type="spellStart"/>
      <w:r>
        <w:rPr>
          <w:sz w:val="28"/>
          <w:szCs w:val="28"/>
        </w:rPr>
        <w:t>Мясниковского</w:t>
      </w:r>
      <w:proofErr w:type="spellEnd"/>
      <w:r>
        <w:rPr>
          <w:sz w:val="28"/>
          <w:szCs w:val="28"/>
        </w:rPr>
        <w:t xml:space="preserve"> района «О бюджете </w:t>
      </w:r>
      <w:proofErr w:type="spellStart"/>
      <w:r>
        <w:rPr>
          <w:sz w:val="28"/>
          <w:szCs w:val="28"/>
        </w:rPr>
        <w:t>Краснокрымс</w:t>
      </w:r>
      <w:r>
        <w:rPr>
          <w:sz w:val="28"/>
          <w:szCs w:val="28"/>
        </w:rPr>
        <w:t>кого</w:t>
      </w:r>
      <w:proofErr w:type="spellEnd"/>
      <w:r>
        <w:rPr>
          <w:sz w:val="28"/>
          <w:szCs w:val="28"/>
        </w:rPr>
        <w:t xml:space="preserve"> сельского поселения </w:t>
      </w:r>
      <w:proofErr w:type="spellStart"/>
      <w:r>
        <w:rPr>
          <w:sz w:val="28"/>
          <w:szCs w:val="28"/>
        </w:rPr>
        <w:t>Мясниковского</w:t>
      </w:r>
      <w:proofErr w:type="spellEnd"/>
      <w:r>
        <w:rPr>
          <w:sz w:val="28"/>
          <w:szCs w:val="28"/>
        </w:rPr>
        <w:t xml:space="preserve"> района на 2024 год и на плановый период 2025 и 2026 годов», с 2025 года условно утвержденные расходы учтены с увеличением доли от общих расходов ежегодно на 2,5 процента,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w:t>
      </w:r>
    </w:p>
    <w:p w:rsidR="00BC282C" w:rsidRDefault="00BC282C" w:rsidP="00BC282C">
      <w:pPr>
        <w:spacing w:line="276" w:lineRule="auto"/>
        <w:ind w:left="284" w:firstLine="567"/>
        <w:jc w:val="both"/>
        <w:rPr>
          <w:sz w:val="28"/>
          <w:szCs w:val="28"/>
        </w:rPr>
      </w:pPr>
      <w:r>
        <w:rPr>
          <w:sz w:val="28"/>
          <w:szCs w:val="28"/>
        </w:rPr>
        <w:t xml:space="preserve">В предстоящие годы будет продолжена оптимизация расходов бюджета с учетом сокращения менее эффективных расходов и в силу доходных возможностей наращивания более эффективных, в том числе тех, которые будут обеспечивать повышение производительности экономики </w:t>
      </w:r>
      <w:proofErr w:type="spellStart"/>
      <w:r>
        <w:rPr>
          <w:sz w:val="28"/>
          <w:szCs w:val="28"/>
        </w:rPr>
        <w:t>Краснокрым</w:t>
      </w:r>
      <w:r>
        <w:rPr>
          <w:sz w:val="28"/>
          <w:szCs w:val="28"/>
        </w:rPr>
        <w:t>ского</w:t>
      </w:r>
      <w:proofErr w:type="spellEnd"/>
      <w:r>
        <w:rPr>
          <w:sz w:val="28"/>
          <w:szCs w:val="28"/>
        </w:rPr>
        <w:t xml:space="preserve"> сельского поселения. К таковым, в первую очередь, относятся инвестиции в человеческий капитал. </w:t>
      </w:r>
    </w:p>
    <w:p w:rsidR="00BC282C" w:rsidRDefault="00BC282C" w:rsidP="00BC282C">
      <w:pPr>
        <w:spacing w:line="276" w:lineRule="auto"/>
        <w:ind w:left="284" w:firstLine="567"/>
        <w:jc w:val="both"/>
        <w:rPr>
          <w:sz w:val="28"/>
          <w:szCs w:val="28"/>
        </w:rPr>
      </w:pPr>
      <w:r>
        <w:rPr>
          <w:sz w:val="28"/>
          <w:szCs w:val="28"/>
        </w:rPr>
        <w:t>В соответствии с федеральными подходами определены основные стратегические направления на долгосрочную перспективу.</w:t>
      </w:r>
    </w:p>
    <w:p w:rsidR="00BC282C" w:rsidRDefault="00BC282C" w:rsidP="00BC282C">
      <w:pPr>
        <w:spacing w:line="276" w:lineRule="auto"/>
        <w:ind w:left="284" w:firstLine="567"/>
        <w:jc w:val="both"/>
        <w:rPr>
          <w:sz w:val="28"/>
          <w:szCs w:val="28"/>
        </w:rPr>
      </w:pPr>
      <w:r>
        <w:rPr>
          <w:sz w:val="28"/>
          <w:szCs w:val="28"/>
        </w:rPr>
        <w:t>В социальном секторе необходима ориентация на результат. Не увеличивая расходы, следует существенно повышать качество и доступность социальных услуг.</w:t>
      </w:r>
    </w:p>
    <w:p w:rsidR="00BC282C" w:rsidRDefault="00BC282C" w:rsidP="00BC282C">
      <w:pPr>
        <w:spacing w:line="276" w:lineRule="auto"/>
        <w:ind w:left="284" w:firstLine="567"/>
        <w:jc w:val="both"/>
        <w:rPr>
          <w:sz w:val="28"/>
          <w:szCs w:val="28"/>
        </w:rPr>
      </w:pPr>
      <w:r>
        <w:rPr>
          <w:sz w:val="28"/>
          <w:szCs w:val="28"/>
        </w:rPr>
        <w:t>Также необходимо начиная с 2023 года поддерживать уровень заработной платы отдельных категорий работников социальной сферы, установленный программными указами Президента России, ориентированный на среднюю заработную плату по Ростовской области. Таким образом, при её повышении будет продолжать расти зарплата работников учреждений культуры.</w:t>
      </w:r>
    </w:p>
    <w:p w:rsidR="00AC6665" w:rsidRDefault="00AC6665" w:rsidP="009147FF">
      <w:pPr>
        <w:ind w:firstLine="709"/>
        <w:jc w:val="both"/>
        <w:rPr>
          <w:sz w:val="28"/>
          <w:szCs w:val="28"/>
        </w:rPr>
      </w:pPr>
    </w:p>
    <w:p w:rsidR="005E0945" w:rsidRPr="00EB7479" w:rsidRDefault="005E0945" w:rsidP="005E0945">
      <w:pPr>
        <w:spacing w:line="276" w:lineRule="auto"/>
        <w:ind w:firstLine="709"/>
        <w:jc w:val="center"/>
        <w:rPr>
          <w:sz w:val="28"/>
          <w:szCs w:val="28"/>
        </w:rPr>
      </w:pPr>
      <w:bookmarkStart w:id="3" w:name="_GoBack"/>
      <w:bookmarkEnd w:id="3"/>
      <w:r w:rsidRPr="00EB7479">
        <w:rPr>
          <w:sz w:val="28"/>
          <w:szCs w:val="28"/>
        </w:rPr>
        <w:t>Основные подходы к долговой политике</w:t>
      </w:r>
    </w:p>
    <w:p w:rsidR="005E0945" w:rsidRPr="00A80E23" w:rsidRDefault="005E0945" w:rsidP="00FD1F7F">
      <w:pPr>
        <w:spacing w:line="276" w:lineRule="auto"/>
        <w:jc w:val="both"/>
        <w:rPr>
          <w:sz w:val="28"/>
          <w:szCs w:val="28"/>
        </w:rPr>
      </w:pPr>
    </w:p>
    <w:p w:rsidR="005E0945" w:rsidRPr="00A80E23" w:rsidRDefault="005E0945" w:rsidP="005E0945">
      <w:pPr>
        <w:pStyle w:val="ConsPlusNormal"/>
        <w:spacing w:line="276" w:lineRule="auto"/>
        <w:ind w:firstLine="709"/>
        <w:jc w:val="both"/>
        <w:rPr>
          <w:rFonts w:ascii="Times New Roman" w:hAnsi="Times New Roman" w:cs="Times New Roman"/>
          <w:sz w:val="28"/>
          <w:szCs w:val="28"/>
        </w:rPr>
      </w:pPr>
      <w:r w:rsidRPr="00A80E23">
        <w:rPr>
          <w:rFonts w:ascii="Times New Roman" w:hAnsi="Times New Roman" w:cs="Times New Roman"/>
          <w:sz w:val="28"/>
          <w:szCs w:val="28"/>
        </w:rPr>
        <w:t>Основной задачей является соблюдение уровня муниципального долга, установленного Бюджетным кодексом Российской Федерации.</w:t>
      </w:r>
    </w:p>
    <w:p w:rsidR="004B62AC" w:rsidRDefault="004B62AC" w:rsidP="005E0945">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2023 года муниципальный долг </w:t>
      </w:r>
      <w:proofErr w:type="spellStart"/>
      <w:r>
        <w:rPr>
          <w:rFonts w:ascii="Times New Roman" w:hAnsi="Times New Roman" w:cs="Times New Roman"/>
          <w:sz w:val="28"/>
          <w:szCs w:val="28"/>
        </w:rPr>
        <w:t>Краснокрымского</w:t>
      </w:r>
      <w:proofErr w:type="spellEnd"/>
      <w:r>
        <w:rPr>
          <w:rFonts w:ascii="Times New Roman" w:hAnsi="Times New Roman" w:cs="Times New Roman"/>
          <w:sz w:val="28"/>
          <w:szCs w:val="28"/>
        </w:rPr>
        <w:t xml:space="preserve"> сельского поселения составил 0 рублей.</w:t>
      </w:r>
    </w:p>
    <w:p w:rsidR="005E0945" w:rsidRDefault="005E0945" w:rsidP="005E0945">
      <w:pPr>
        <w:pStyle w:val="ConsPlusNormal"/>
        <w:spacing w:line="276" w:lineRule="auto"/>
        <w:ind w:firstLine="709"/>
        <w:jc w:val="both"/>
        <w:rPr>
          <w:rFonts w:ascii="Times New Roman" w:hAnsi="Times New Roman" w:cs="Times New Roman"/>
          <w:sz w:val="28"/>
          <w:szCs w:val="28"/>
        </w:rPr>
      </w:pPr>
      <w:r w:rsidRPr="00A80E23">
        <w:rPr>
          <w:rFonts w:ascii="Times New Roman" w:hAnsi="Times New Roman" w:cs="Times New Roman"/>
          <w:sz w:val="28"/>
          <w:szCs w:val="28"/>
        </w:rPr>
        <w:t xml:space="preserve">Долговая политика </w:t>
      </w:r>
      <w:proofErr w:type="spellStart"/>
      <w:r w:rsidR="00477322">
        <w:rPr>
          <w:rFonts w:ascii="Times New Roman" w:hAnsi="Times New Roman" w:cs="Times New Roman"/>
          <w:sz w:val="28"/>
          <w:szCs w:val="28"/>
        </w:rPr>
        <w:t>Краснокрымского</w:t>
      </w:r>
      <w:proofErr w:type="spellEnd"/>
      <w:r w:rsidR="00477322">
        <w:rPr>
          <w:rFonts w:ascii="Times New Roman" w:hAnsi="Times New Roman" w:cs="Times New Roman"/>
          <w:sz w:val="28"/>
          <w:szCs w:val="28"/>
        </w:rPr>
        <w:t xml:space="preserve"> сельского поселения</w:t>
      </w:r>
      <w:r w:rsidRPr="00A80E23">
        <w:rPr>
          <w:rFonts w:ascii="Times New Roman" w:hAnsi="Times New Roman" w:cs="Times New Roman"/>
          <w:sz w:val="28"/>
          <w:szCs w:val="28"/>
        </w:rPr>
        <w:t xml:space="preserve"> будет направлена на обеспечение платежеспособности </w:t>
      </w:r>
      <w:proofErr w:type="spellStart"/>
      <w:r w:rsidR="00477322">
        <w:rPr>
          <w:rFonts w:ascii="Times New Roman" w:hAnsi="Times New Roman" w:cs="Times New Roman"/>
          <w:sz w:val="28"/>
          <w:szCs w:val="28"/>
        </w:rPr>
        <w:t>Краснокрымского</w:t>
      </w:r>
      <w:proofErr w:type="spellEnd"/>
      <w:r w:rsidR="00477322">
        <w:rPr>
          <w:rFonts w:ascii="Times New Roman" w:hAnsi="Times New Roman" w:cs="Times New Roman"/>
          <w:sz w:val="28"/>
          <w:szCs w:val="28"/>
        </w:rPr>
        <w:t xml:space="preserve"> сельского поселения</w:t>
      </w:r>
      <w:r w:rsidRPr="00A80E23">
        <w:rPr>
          <w:rFonts w:ascii="Times New Roman" w:hAnsi="Times New Roman" w:cs="Times New Roman"/>
          <w:sz w:val="28"/>
          <w:szCs w:val="28"/>
        </w:rPr>
        <w:t xml:space="preserve">, сохранение муниципального долга на экономически оптимальном уровне, при этом должна быть обеспечена способность </w:t>
      </w:r>
      <w:r w:rsidR="00477322">
        <w:rPr>
          <w:rFonts w:ascii="Times New Roman" w:hAnsi="Times New Roman" w:cs="Times New Roman"/>
          <w:sz w:val="28"/>
          <w:szCs w:val="28"/>
        </w:rPr>
        <w:t>поселения</w:t>
      </w:r>
      <w:r w:rsidRPr="00A80E23">
        <w:rPr>
          <w:rFonts w:ascii="Times New Roman" w:hAnsi="Times New Roman" w:cs="Times New Roman"/>
          <w:sz w:val="28"/>
          <w:szCs w:val="28"/>
        </w:rPr>
        <w:t xml:space="preserve"> осуществлять заимствования в объемах, необходимых для решения поставленных социально-экономических задач на</w:t>
      </w:r>
      <w:r w:rsidR="00DA500A">
        <w:rPr>
          <w:rFonts w:ascii="Times New Roman" w:hAnsi="Times New Roman" w:cs="Times New Roman"/>
          <w:sz w:val="28"/>
          <w:szCs w:val="28"/>
        </w:rPr>
        <w:t xml:space="preserve"> комфортных для </w:t>
      </w:r>
      <w:r w:rsidR="00B76589">
        <w:rPr>
          <w:rFonts w:ascii="Times New Roman" w:hAnsi="Times New Roman" w:cs="Times New Roman"/>
          <w:sz w:val="28"/>
          <w:szCs w:val="28"/>
        </w:rPr>
        <w:t>сельского поселения</w:t>
      </w:r>
      <w:r w:rsidR="00DA500A">
        <w:rPr>
          <w:rFonts w:ascii="Times New Roman" w:hAnsi="Times New Roman" w:cs="Times New Roman"/>
          <w:sz w:val="28"/>
          <w:szCs w:val="28"/>
        </w:rPr>
        <w:t xml:space="preserve"> условия</w:t>
      </w:r>
      <w:r w:rsidR="004B62AC">
        <w:rPr>
          <w:rFonts w:ascii="Times New Roman" w:hAnsi="Times New Roman" w:cs="Times New Roman"/>
          <w:sz w:val="28"/>
          <w:szCs w:val="28"/>
        </w:rPr>
        <w:t>х</w:t>
      </w:r>
      <w:r w:rsidR="00927129">
        <w:rPr>
          <w:rFonts w:ascii="Times New Roman" w:hAnsi="Times New Roman" w:cs="Times New Roman"/>
          <w:sz w:val="28"/>
          <w:szCs w:val="28"/>
        </w:rPr>
        <w:t>.</w:t>
      </w:r>
    </w:p>
    <w:p w:rsidR="00C36B05" w:rsidRDefault="00C36B05" w:rsidP="005E0945">
      <w:pPr>
        <w:pStyle w:val="ConsPlusNormal"/>
        <w:spacing w:line="276" w:lineRule="auto"/>
        <w:ind w:firstLine="709"/>
        <w:jc w:val="both"/>
        <w:rPr>
          <w:rFonts w:ascii="Times New Roman" w:hAnsi="Times New Roman" w:cs="Times New Roman"/>
          <w:sz w:val="28"/>
          <w:szCs w:val="28"/>
        </w:rPr>
      </w:pPr>
    </w:p>
    <w:p w:rsidR="00C36B05" w:rsidRDefault="00C36B05" w:rsidP="005E0945">
      <w:pPr>
        <w:pStyle w:val="ConsPlusNormal"/>
        <w:spacing w:line="276" w:lineRule="auto"/>
        <w:ind w:firstLine="709"/>
        <w:jc w:val="both"/>
        <w:rPr>
          <w:rFonts w:ascii="Times New Roman" w:hAnsi="Times New Roman" w:cs="Times New Roman"/>
          <w:sz w:val="28"/>
          <w:szCs w:val="28"/>
        </w:rPr>
      </w:pPr>
    </w:p>
    <w:p w:rsidR="00C36B05" w:rsidRPr="00B76589" w:rsidRDefault="00B76589" w:rsidP="00B76589">
      <w:pPr>
        <w:tabs>
          <w:tab w:val="left" w:pos="6840"/>
        </w:tabs>
      </w:pPr>
      <w:r>
        <w:tab/>
      </w:r>
    </w:p>
    <w:sectPr w:rsidR="00C36B05" w:rsidRPr="00B76589" w:rsidSect="005E0945">
      <w:footerReference w:type="even" r:id="rId13"/>
      <w:footerReference w:type="default" r:id="rId14"/>
      <w:pgSz w:w="11907" w:h="16840" w:code="9"/>
      <w:pgMar w:top="709" w:right="851" w:bottom="992" w:left="130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24" w:rsidRDefault="00DE3724">
      <w:r>
        <w:separator/>
      </w:r>
    </w:p>
  </w:endnote>
  <w:endnote w:type="continuationSeparator" w:id="0">
    <w:p w:rsidR="00DE3724" w:rsidRDefault="00DE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D0" w:rsidRDefault="007B7CD0"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B7CD0" w:rsidRDefault="007B7CD0">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D0" w:rsidRDefault="007B7CD0" w:rsidP="00745ABF">
    <w:pPr>
      <w:pStyle w:val="a6"/>
      <w:framePr w:wrap="around" w:vAnchor="text" w:hAnchor="margin" w:xAlign="right" w:y="1"/>
      <w:rPr>
        <w:rStyle w:val="a9"/>
      </w:rPr>
    </w:pPr>
  </w:p>
  <w:p w:rsidR="007B7CD0" w:rsidRPr="00EE4BD3" w:rsidRDefault="007B7CD0" w:rsidP="00876A45">
    <w:pPr>
      <w:pStyle w:val="a6"/>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D0" w:rsidRDefault="007B7CD0"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B7CD0" w:rsidRDefault="007B7CD0">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D0" w:rsidRDefault="007B7CD0"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C282C">
      <w:rPr>
        <w:rStyle w:val="a9"/>
        <w:noProof/>
      </w:rPr>
      <w:t>8</w:t>
    </w:r>
    <w:r>
      <w:rPr>
        <w:rStyle w:val="a9"/>
      </w:rPr>
      <w:fldChar w:fldCharType="end"/>
    </w:r>
  </w:p>
  <w:p w:rsidR="007B7CD0" w:rsidRPr="00EE4BD3" w:rsidRDefault="007B7CD0" w:rsidP="00876A45">
    <w:pPr>
      <w:pStyle w:val="a6"/>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D0" w:rsidRDefault="007B7CD0"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B7CD0" w:rsidRDefault="007B7CD0">
    <w:pPr>
      <w:pStyle w:val="a6"/>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D0" w:rsidRDefault="007B7CD0"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C282C">
      <w:rPr>
        <w:rStyle w:val="a9"/>
        <w:noProof/>
      </w:rPr>
      <w:t>9</w:t>
    </w:r>
    <w:r>
      <w:rPr>
        <w:rStyle w:val="a9"/>
      </w:rPr>
      <w:fldChar w:fldCharType="end"/>
    </w:r>
  </w:p>
  <w:p w:rsidR="007B7CD0" w:rsidRPr="00EE4BD3" w:rsidRDefault="007B7CD0" w:rsidP="00876A45">
    <w:pPr>
      <w:pStyle w:val="a6"/>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24" w:rsidRDefault="00DE3724">
      <w:r>
        <w:separator/>
      </w:r>
    </w:p>
  </w:footnote>
  <w:footnote w:type="continuationSeparator" w:id="0">
    <w:p w:rsidR="00DE3724" w:rsidRDefault="00DE37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D0" w:rsidRDefault="007B7CD0" w:rsidP="001336FF">
    <w:pPr>
      <w:pStyle w:val="a8"/>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336"/>
    <w:multiLevelType w:val="hybridMultilevel"/>
    <w:tmpl w:val="EF147218"/>
    <w:lvl w:ilvl="0" w:tplc="BD6C7FD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344BCB"/>
    <w:multiLevelType w:val="hybridMultilevel"/>
    <w:tmpl w:val="4322F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656133"/>
    <w:multiLevelType w:val="hybridMultilevel"/>
    <w:tmpl w:val="6F021968"/>
    <w:lvl w:ilvl="0" w:tplc="5B727A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A691EB0"/>
    <w:multiLevelType w:val="hybridMultilevel"/>
    <w:tmpl w:val="75F6F898"/>
    <w:lvl w:ilvl="0" w:tplc="A80420F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99414E"/>
    <w:multiLevelType w:val="hybridMultilevel"/>
    <w:tmpl w:val="0AB05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DD13C4"/>
    <w:multiLevelType w:val="hybridMultilevel"/>
    <w:tmpl w:val="E29068E6"/>
    <w:lvl w:ilvl="0" w:tplc="38E88C5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EFD12F3"/>
    <w:multiLevelType w:val="hybridMultilevel"/>
    <w:tmpl w:val="81E48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A81BE8"/>
    <w:multiLevelType w:val="hybridMultilevel"/>
    <w:tmpl w:val="ED325B3A"/>
    <w:lvl w:ilvl="0" w:tplc="1902D166">
      <w:start w:val="4"/>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D50C26"/>
    <w:multiLevelType w:val="hybridMultilevel"/>
    <w:tmpl w:val="B08EA7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3"/>
  </w:num>
  <w:num w:numId="6">
    <w:abstractNumId w:val="2"/>
  </w:num>
  <w:num w:numId="7">
    <w:abstractNumId w:val="6"/>
  </w:num>
  <w:num w:numId="8">
    <w:abstractNumId w:val="8"/>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2A"/>
    <w:rsid w:val="00003B0D"/>
    <w:rsid w:val="000042A1"/>
    <w:rsid w:val="000050EF"/>
    <w:rsid w:val="000058F7"/>
    <w:rsid w:val="000061EC"/>
    <w:rsid w:val="000067D7"/>
    <w:rsid w:val="0001124F"/>
    <w:rsid w:val="00013035"/>
    <w:rsid w:val="00014F3A"/>
    <w:rsid w:val="0001614D"/>
    <w:rsid w:val="00020697"/>
    <w:rsid w:val="0002193F"/>
    <w:rsid w:val="00023B05"/>
    <w:rsid w:val="00024618"/>
    <w:rsid w:val="00024926"/>
    <w:rsid w:val="000301CD"/>
    <w:rsid w:val="00030E64"/>
    <w:rsid w:val="000411AE"/>
    <w:rsid w:val="00042414"/>
    <w:rsid w:val="000437CB"/>
    <w:rsid w:val="00043CF0"/>
    <w:rsid w:val="0004430E"/>
    <w:rsid w:val="00046B2A"/>
    <w:rsid w:val="00046DD6"/>
    <w:rsid w:val="0005396B"/>
    <w:rsid w:val="000553CB"/>
    <w:rsid w:val="0005561C"/>
    <w:rsid w:val="00055658"/>
    <w:rsid w:val="000636AE"/>
    <w:rsid w:val="00065674"/>
    <w:rsid w:val="00066CE0"/>
    <w:rsid w:val="000676E0"/>
    <w:rsid w:val="000678D1"/>
    <w:rsid w:val="00070094"/>
    <w:rsid w:val="00072471"/>
    <w:rsid w:val="00072636"/>
    <w:rsid w:val="00073812"/>
    <w:rsid w:val="00080FAF"/>
    <w:rsid w:val="000813B6"/>
    <w:rsid w:val="00086727"/>
    <w:rsid w:val="0008749B"/>
    <w:rsid w:val="00092CC8"/>
    <w:rsid w:val="00093ADC"/>
    <w:rsid w:val="000949F3"/>
    <w:rsid w:val="00094E2A"/>
    <w:rsid w:val="00096F92"/>
    <w:rsid w:val="000A1D2A"/>
    <w:rsid w:val="000A677C"/>
    <w:rsid w:val="000A6888"/>
    <w:rsid w:val="000B07D8"/>
    <w:rsid w:val="000B12AB"/>
    <w:rsid w:val="000B1E8F"/>
    <w:rsid w:val="000B4EB6"/>
    <w:rsid w:val="000C127B"/>
    <w:rsid w:val="000C4C8A"/>
    <w:rsid w:val="000C5AB1"/>
    <w:rsid w:val="000D08B2"/>
    <w:rsid w:val="000D0C5C"/>
    <w:rsid w:val="000D157C"/>
    <w:rsid w:val="000D49F7"/>
    <w:rsid w:val="000D6370"/>
    <w:rsid w:val="000D7934"/>
    <w:rsid w:val="000E1E20"/>
    <w:rsid w:val="000E26CE"/>
    <w:rsid w:val="000E5F10"/>
    <w:rsid w:val="000F06A4"/>
    <w:rsid w:val="000F5D87"/>
    <w:rsid w:val="000F703A"/>
    <w:rsid w:val="00101AA3"/>
    <w:rsid w:val="0010321F"/>
    <w:rsid w:val="00104347"/>
    <w:rsid w:val="00104F61"/>
    <w:rsid w:val="00110645"/>
    <w:rsid w:val="00113DF8"/>
    <w:rsid w:val="00114F3D"/>
    <w:rsid w:val="001157AE"/>
    <w:rsid w:val="0011638D"/>
    <w:rsid w:val="0011729B"/>
    <w:rsid w:val="00117F2F"/>
    <w:rsid w:val="001207C5"/>
    <w:rsid w:val="001216D4"/>
    <w:rsid w:val="001231F9"/>
    <w:rsid w:val="00123961"/>
    <w:rsid w:val="00130182"/>
    <w:rsid w:val="001302D2"/>
    <w:rsid w:val="001312D1"/>
    <w:rsid w:val="0013133D"/>
    <w:rsid w:val="001329BF"/>
    <w:rsid w:val="0013301F"/>
    <w:rsid w:val="0013340A"/>
    <w:rsid w:val="00133564"/>
    <w:rsid w:val="001336FF"/>
    <w:rsid w:val="00137E23"/>
    <w:rsid w:val="001405D1"/>
    <w:rsid w:val="001426B8"/>
    <w:rsid w:val="00142A09"/>
    <w:rsid w:val="001467CB"/>
    <w:rsid w:val="001505B9"/>
    <w:rsid w:val="0015175C"/>
    <w:rsid w:val="001532E8"/>
    <w:rsid w:val="00153E1D"/>
    <w:rsid w:val="001540BC"/>
    <w:rsid w:val="0016021E"/>
    <w:rsid w:val="00160C7E"/>
    <w:rsid w:val="001612E9"/>
    <w:rsid w:val="001622DD"/>
    <w:rsid w:val="00163333"/>
    <w:rsid w:val="00164D29"/>
    <w:rsid w:val="00167781"/>
    <w:rsid w:val="00176A52"/>
    <w:rsid w:val="00181E5D"/>
    <w:rsid w:val="00183F68"/>
    <w:rsid w:val="00184E27"/>
    <w:rsid w:val="0018782A"/>
    <w:rsid w:val="0019006B"/>
    <w:rsid w:val="0019306B"/>
    <w:rsid w:val="00194FA8"/>
    <w:rsid w:val="001969E4"/>
    <w:rsid w:val="001A0C17"/>
    <w:rsid w:val="001A1B4E"/>
    <w:rsid w:val="001A247E"/>
    <w:rsid w:val="001A49DD"/>
    <w:rsid w:val="001A68B3"/>
    <w:rsid w:val="001A694E"/>
    <w:rsid w:val="001A79F2"/>
    <w:rsid w:val="001A7BFD"/>
    <w:rsid w:val="001B3D5D"/>
    <w:rsid w:val="001B453B"/>
    <w:rsid w:val="001B51A4"/>
    <w:rsid w:val="001B592D"/>
    <w:rsid w:val="001B597A"/>
    <w:rsid w:val="001B61C1"/>
    <w:rsid w:val="001C1398"/>
    <w:rsid w:val="001C20D3"/>
    <w:rsid w:val="001D0F2A"/>
    <w:rsid w:val="001D223E"/>
    <w:rsid w:val="001D63B8"/>
    <w:rsid w:val="001D66E0"/>
    <w:rsid w:val="001D7CD2"/>
    <w:rsid w:val="001E20F4"/>
    <w:rsid w:val="001E2D72"/>
    <w:rsid w:val="001E7110"/>
    <w:rsid w:val="001E739E"/>
    <w:rsid w:val="001E7940"/>
    <w:rsid w:val="001E7D7F"/>
    <w:rsid w:val="001E7F4E"/>
    <w:rsid w:val="001F0439"/>
    <w:rsid w:val="001F0872"/>
    <w:rsid w:val="001F0A4F"/>
    <w:rsid w:val="001F5743"/>
    <w:rsid w:val="00200962"/>
    <w:rsid w:val="002015E3"/>
    <w:rsid w:val="00202573"/>
    <w:rsid w:val="00203618"/>
    <w:rsid w:val="00204667"/>
    <w:rsid w:val="002052ED"/>
    <w:rsid w:val="00206936"/>
    <w:rsid w:val="002073E7"/>
    <w:rsid w:val="0021280F"/>
    <w:rsid w:val="0021349A"/>
    <w:rsid w:val="00214562"/>
    <w:rsid w:val="00216CE6"/>
    <w:rsid w:val="002204E3"/>
    <w:rsid w:val="00221727"/>
    <w:rsid w:val="00221A97"/>
    <w:rsid w:val="00223BD0"/>
    <w:rsid w:val="00223FCB"/>
    <w:rsid w:val="00227415"/>
    <w:rsid w:val="00227E22"/>
    <w:rsid w:val="00231653"/>
    <w:rsid w:val="002322A7"/>
    <w:rsid w:val="00232495"/>
    <w:rsid w:val="002355C8"/>
    <w:rsid w:val="0024187C"/>
    <w:rsid w:val="002428A4"/>
    <w:rsid w:val="002435D9"/>
    <w:rsid w:val="00250CE0"/>
    <w:rsid w:val="00251931"/>
    <w:rsid w:val="002526DB"/>
    <w:rsid w:val="00253935"/>
    <w:rsid w:val="00253F9E"/>
    <w:rsid w:val="002552F1"/>
    <w:rsid w:val="002567C1"/>
    <w:rsid w:val="00257360"/>
    <w:rsid w:val="00260C38"/>
    <w:rsid w:val="0026121A"/>
    <w:rsid w:val="002613B1"/>
    <w:rsid w:val="0026768C"/>
    <w:rsid w:val="00272D18"/>
    <w:rsid w:val="00272DD5"/>
    <w:rsid w:val="00274E2E"/>
    <w:rsid w:val="00275BEE"/>
    <w:rsid w:val="0027683B"/>
    <w:rsid w:val="0027770C"/>
    <w:rsid w:val="00280BB0"/>
    <w:rsid w:val="002842A8"/>
    <w:rsid w:val="00285C08"/>
    <w:rsid w:val="0028768E"/>
    <w:rsid w:val="00290599"/>
    <w:rsid w:val="00290E92"/>
    <w:rsid w:val="00290F61"/>
    <w:rsid w:val="00291B5E"/>
    <w:rsid w:val="0029200C"/>
    <w:rsid w:val="00293683"/>
    <w:rsid w:val="0029470B"/>
    <w:rsid w:val="002957A0"/>
    <w:rsid w:val="002A1B6D"/>
    <w:rsid w:val="002A4CDC"/>
    <w:rsid w:val="002A62BC"/>
    <w:rsid w:val="002A642E"/>
    <w:rsid w:val="002B1424"/>
    <w:rsid w:val="002B15BD"/>
    <w:rsid w:val="002B22E6"/>
    <w:rsid w:val="002B3DA4"/>
    <w:rsid w:val="002B4666"/>
    <w:rsid w:val="002B5BB9"/>
    <w:rsid w:val="002B6AE4"/>
    <w:rsid w:val="002B6F48"/>
    <w:rsid w:val="002C04E1"/>
    <w:rsid w:val="002C1143"/>
    <w:rsid w:val="002C1403"/>
    <w:rsid w:val="002C2DF4"/>
    <w:rsid w:val="002C65C7"/>
    <w:rsid w:val="002C6C4B"/>
    <w:rsid w:val="002C7B52"/>
    <w:rsid w:val="002D039D"/>
    <w:rsid w:val="002D0FA4"/>
    <w:rsid w:val="002D180B"/>
    <w:rsid w:val="002D319D"/>
    <w:rsid w:val="002D404A"/>
    <w:rsid w:val="002D430B"/>
    <w:rsid w:val="002D4488"/>
    <w:rsid w:val="002D483A"/>
    <w:rsid w:val="002D6147"/>
    <w:rsid w:val="002E4312"/>
    <w:rsid w:val="002E67DD"/>
    <w:rsid w:val="002E7C0C"/>
    <w:rsid w:val="002F3906"/>
    <w:rsid w:val="002F4D57"/>
    <w:rsid w:val="00301DFA"/>
    <w:rsid w:val="00305371"/>
    <w:rsid w:val="003077EB"/>
    <w:rsid w:val="00307B6A"/>
    <w:rsid w:val="003104D2"/>
    <w:rsid w:val="00310A25"/>
    <w:rsid w:val="00310B50"/>
    <w:rsid w:val="00311C1E"/>
    <w:rsid w:val="00313177"/>
    <w:rsid w:val="003135CA"/>
    <w:rsid w:val="003141A0"/>
    <w:rsid w:val="00315F55"/>
    <w:rsid w:val="003165A7"/>
    <w:rsid w:val="00316AAB"/>
    <w:rsid w:val="00316C39"/>
    <w:rsid w:val="00317A77"/>
    <w:rsid w:val="00322FDB"/>
    <w:rsid w:val="00324BF3"/>
    <w:rsid w:val="003264FB"/>
    <w:rsid w:val="00330C1E"/>
    <w:rsid w:val="00330EF4"/>
    <w:rsid w:val="00331003"/>
    <w:rsid w:val="003312EE"/>
    <w:rsid w:val="00331E18"/>
    <w:rsid w:val="00331F49"/>
    <w:rsid w:val="00333B9C"/>
    <w:rsid w:val="0033713B"/>
    <w:rsid w:val="003379A7"/>
    <w:rsid w:val="00337B79"/>
    <w:rsid w:val="00337F6A"/>
    <w:rsid w:val="0034598C"/>
    <w:rsid w:val="003469C3"/>
    <w:rsid w:val="00350DFC"/>
    <w:rsid w:val="00350EC9"/>
    <w:rsid w:val="00351166"/>
    <w:rsid w:val="003551F3"/>
    <w:rsid w:val="00356075"/>
    <w:rsid w:val="00357A6F"/>
    <w:rsid w:val="00361865"/>
    <w:rsid w:val="00361B1C"/>
    <w:rsid w:val="003629F0"/>
    <w:rsid w:val="003637E5"/>
    <w:rsid w:val="0036764A"/>
    <w:rsid w:val="00372E5E"/>
    <w:rsid w:val="00373AA1"/>
    <w:rsid w:val="00373B82"/>
    <w:rsid w:val="003821C4"/>
    <w:rsid w:val="0038399E"/>
    <w:rsid w:val="00387896"/>
    <w:rsid w:val="00387EE7"/>
    <w:rsid w:val="00393586"/>
    <w:rsid w:val="00394B1D"/>
    <w:rsid w:val="00395C76"/>
    <w:rsid w:val="003A7867"/>
    <w:rsid w:val="003B0B63"/>
    <w:rsid w:val="003B3E82"/>
    <w:rsid w:val="003B4D1D"/>
    <w:rsid w:val="003B73CF"/>
    <w:rsid w:val="003C4BC8"/>
    <w:rsid w:val="003C5D5D"/>
    <w:rsid w:val="003D1FAB"/>
    <w:rsid w:val="003D4D1C"/>
    <w:rsid w:val="003D7C3D"/>
    <w:rsid w:val="003E0408"/>
    <w:rsid w:val="003E188C"/>
    <w:rsid w:val="003E3101"/>
    <w:rsid w:val="003E6323"/>
    <w:rsid w:val="003E700D"/>
    <w:rsid w:val="003F0051"/>
    <w:rsid w:val="003F1149"/>
    <w:rsid w:val="003F250E"/>
    <w:rsid w:val="003F2ED7"/>
    <w:rsid w:val="003F3C89"/>
    <w:rsid w:val="003F4F46"/>
    <w:rsid w:val="004005C5"/>
    <w:rsid w:val="00400965"/>
    <w:rsid w:val="00405F08"/>
    <w:rsid w:val="00407CEE"/>
    <w:rsid w:val="004104B6"/>
    <w:rsid w:val="004111BA"/>
    <w:rsid w:val="00411CB0"/>
    <w:rsid w:val="00412277"/>
    <w:rsid w:val="004163E4"/>
    <w:rsid w:val="0042489B"/>
    <w:rsid w:val="0042533A"/>
    <w:rsid w:val="00425525"/>
    <w:rsid w:val="00426805"/>
    <w:rsid w:val="00427B3E"/>
    <w:rsid w:val="00434409"/>
    <w:rsid w:val="00437934"/>
    <w:rsid w:val="004426D0"/>
    <w:rsid w:val="00442724"/>
    <w:rsid w:val="0044382A"/>
    <w:rsid w:val="004444BC"/>
    <w:rsid w:val="004455F0"/>
    <w:rsid w:val="004511C4"/>
    <w:rsid w:val="0045432C"/>
    <w:rsid w:val="004576CA"/>
    <w:rsid w:val="0046316A"/>
    <w:rsid w:val="0046414C"/>
    <w:rsid w:val="004644EF"/>
    <w:rsid w:val="004647D8"/>
    <w:rsid w:val="004659CE"/>
    <w:rsid w:val="00470CF8"/>
    <w:rsid w:val="00471389"/>
    <w:rsid w:val="00476F55"/>
    <w:rsid w:val="00477322"/>
    <w:rsid w:val="00481B18"/>
    <w:rsid w:val="004820CA"/>
    <w:rsid w:val="00483F99"/>
    <w:rsid w:val="00485B42"/>
    <w:rsid w:val="004912A7"/>
    <w:rsid w:val="00491B7B"/>
    <w:rsid w:val="00492AA0"/>
    <w:rsid w:val="0049496C"/>
    <w:rsid w:val="00495FE1"/>
    <w:rsid w:val="00496401"/>
    <w:rsid w:val="00497B0A"/>
    <w:rsid w:val="004A094F"/>
    <w:rsid w:val="004A6AE4"/>
    <w:rsid w:val="004B19D9"/>
    <w:rsid w:val="004B5BC3"/>
    <w:rsid w:val="004B5E49"/>
    <w:rsid w:val="004B62AC"/>
    <w:rsid w:val="004B692F"/>
    <w:rsid w:val="004C0944"/>
    <w:rsid w:val="004C18B2"/>
    <w:rsid w:val="004C608A"/>
    <w:rsid w:val="004C742D"/>
    <w:rsid w:val="004D189D"/>
    <w:rsid w:val="004D19FA"/>
    <w:rsid w:val="004D1F5B"/>
    <w:rsid w:val="004D240E"/>
    <w:rsid w:val="004D355F"/>
    <w:rsid w:val="004D480E"/>
    <w:rsid w:val="004D7ECD"/>
    <w:rsid w:val="004E00B0"/>
    <w:rsid w:val="004E0A59"/>
    <w:rsid w:val="004E4523"/>
    <w:rsid w:val="004E4A00"/>
    <w:rsid w:val="004E5DC7"/>
    <w:rsid w:val="004E6970"/>
    <w:rsid w:val="004F0F7E"/>
    <w:rsid w:val="004F125C"/>
    <w:rsid w:val="004F26FE"/>
    <w:rsid w:val="004F4CBB"/>
    <w:rsid w:val="004F51A3"/>
    <w:rsid w:val="005032A1"/>
    <w:rsid w:val="005033F0"/>
    <w:rsid w:val="00503C51"/>
    <w:rsid w:val="00505D33"/>
    <w:rsid w:val="0051416C"/>
    <w:rsid w:val="00514D75"/>
    <w:rsid w:val="00514FF4"/>
    <w:rsid w:val="0051526A"/>
    <w:rsid w:val="005216CE"/>
    <w:rsid w:val="00523E32"/>
    <w:rsid w:val="00532989"/>
    <w:rsid w:val="00534D8F"/>
    <w:rsid w:val="00540B87"/>
    <w:rsid w:val="0054181E"/>
    <w:rsid w:val="005438C8"/>
    <w:rsid w:val="00543C74"/>
    <w:rsid w:val="00544BB6"/>
    <w:rsid w:val="00545D21"/>
    <w:rsid w:val="005467C0"/>
    <w:rsid w:val="005473A5"/>
    <w:rsid w:val="005502E5"/>
    <w:rsid w:val="00554A93"/>
    <w:rsid w:val="00563C9E"/>
    <w:rsid w:val="005641AE"/>
    <w:rsid w:val="005656A6"/>
    <w:rsid w:val="00567F16"/>
    <w:rsid w:val="0057575C"/>
    <w:rsid w:val="00575B04"/>
    <w:rsid w:val="00576B75"/>
    <w:rsid w:val="00577264"/>
    <w:rsid w:val="00577882"/>
    <w:rsid w:val="00577970"/>
    <w:rsid w:val="0058334E"/>
    <w:rsid w:val="00584659"/>
    <w:rsid w:val="00584CF0"/>
    <w:rsid w:val="0058633C"/>
    <w:rsid w:val="00591521"/>
    <w:rsid w:val="005949D3"/>
    <w:rsid w:val="00595E11"/>
    <w:rsid w:val="0059659D"/>
    <w:rsid w:val="005968BD"/>
    <w:rsid w:val="005973C9"/>
    <w:rsid w:val="005979F4"/>
    <w:rsid w:val="005A1A1B"/>
    <w:rsid w:val="005A1CD5"/>
    <w:rsid w:val="005A1DBB"/>
    <w:rsid w:val="005A4727"/>
    <w:rsid w:val="005A5CE4"/>
    <w:rsid w:val="005A6AF5"/>
    <w:rsid w:val="005A6DEA"/>
    <w:rsid w:val="005B411A"/>
    <w:rsid w:val="005C2746"/>
    <w:rsid w:val="005C42CB"/>
    <w:rsid w:val="005C6F30"/>
    <w:rsid w:val="005D55E9"/>
    <w:rsid w:val="005D5BE5"/>
    <w:rsid w:val="005D68F9"/>
    <w:rsid w:val="005D7087"/>
    <w:rsid w:val="005D7D52"/>
    <w:rsid w:val="005E0945"/>
    <w:rsid w:val="005E0DF5"/>
    <w:rsid w:val="005E4239"/>
    <w:rsid w:val="005E4D94"/>
    <w:rsid w:val="005E5AEB"/>
    <w:rsid w:val="005E75F3"/>
    <w:rsid w:val="005E7FCE"/>
    <w:rsid w:val="005F0251"/>
    <w:rsid w:val="005F319B"/>
    <w:rsid w:val="005F3ADF"/>
    <w:rsid w:val="005F4CAD"/>
    <w:rsid w:val="006000DD"/>
    <w:rsid w:val="00600114"/>
    <w:rsid w:val="006016CB"/>
    <w:rsid w:val="006023D1"/>
    <w:rsid w:val="0060249F"/>
    <w:rsid w:val="00603B3B"/>
    <w:rsid w:val="00605934"/>
    <w:rsid w:val="00613351"/>
    <w:rsid w:val="00616A37"/>
    <w:rsid w:val="006210E6"/>
    <w:rsid w:val="006240EA"/>
    <w:rsid w:val="0062540A"/>
    <w:rsid w:val="00625A27"/>
    <w:rsid w:val="006267CB"/>
    <w:rsid w:val="00627AD6"/>
    <w:rsid w:val="006300D5"/>
    <w:rsid w:val="00633558"/>
    <w:rsid w:val="0063404A"/>
    <w:rsid w:val="00635B30"/>
    <w:rsid w:val="006363D2"/>
    <w:rsid w:val="006378E4"/>
    <w:rsid w:val="00640378"/>
    <w:rsid w:val="006416A9"/>
    <w:rsid w:val="00641B85"/>
    <w:rsid w:val="00643900"/>
    <w:rsid w:val="00644E02"/>
    <w:rsid w:val="006464BD"/>
    <w:rsid w:val="00650DD1"/>
    <w:rsid w:val="00651D80"/>
    <w:rsid w:val="006536EC"/>
    <w:rsid w:val="006558C4"/>
    <w:rsid w:val="00662C54"/>
    <w:rsid w:val="006630A1"/>
    <w:rsid w:val="00664508"/>
    <w:rsid w:val="00667DCF"/>
    <w:rsid w:val="00670F4D"/>
    <w:rsid w:val="00672FB0"/>
    <w:rsid w:val="00673797"/>
    <w:rsid w:val="00675112"/>
    <w:rsid w:val="00675529"/>
    <w:rsid w:val="00675570"/>
    <w:rsid w:val="0067689D"/>
    <w:rsid w:val="00677338"/>
    <w:rsid w:val="006805D0"/>
    <w:rsid w:val="00680CE4"/>
    <w:rsid w:val="006827A9"/>
    <w:rsid w:val="0068488D"/>
    <w:rsid w:val="00684E0A"/>
    <w:rsid w:val="00690DD5"/>
    <w:rsid w:val="00691B53"/>
    <w:rsid w:val="00693557"/>
    <w:rsid w:val="0069550B"/>
    <w:rsid w:val="006A0C23"/>
    <w:rsid w:val="006A103C"/>
    <w:rsid w:val="006A2DAB"/>
    <w:rsid w:val="006A32C5"/>
    <w:rsid w:val="006B19EA"/>
    <w:rsid w:val="006B451E"/>
    <w:rsid w:val="006B543B"/>
    <w:rsid w:val="006C02DC"/>
    <w:rsid w:val="006C16EF"/>
    <w:rsid w:val="006C1F38"/>
    <w:rsid w:val="006C33A6"/>
    <w:rsid w:val="006C46BF"/>
    <w:rsid w:val="006C6F7B"/>
    <w:rsid w:val="006D088E"/>
    <w:rsid w:val="006D24FB"/>
    <w:rsid w:val="006D3DBC"/>
    <w:rsid w:val="006D4774"/>
    <w:rsid w:val="006D6326"/>
    <w:rsid w:val="006E1258"/>
    <w:rsid w:val="006E309E"/>
    <w:rsid w:val="006E3B2B"/>
    <w:rsid w:val="006E7604"/>
    <w:rsid w:val="006F6A74"/>
    <w:rsid w:val="006F72EA"/>
    <w:rsid w:val="00700FB0"/>
    <w:rsid w:val="00710969"/>
    <w:rsid w:val="00712D1A"/>
    <w:rsid w:val="00713659"/>
    <w:rsid w:val="0072357B"/>
    <w:rsid w:val="00723FB3"/>
    <w:rsid w:val="0072516A"/>
    <w:rsid w:val="0073091A"/>
    <w:rsid w:val="00733A4E"/>
    <w:rsid w:val="00735B3A"/>
    <w:rsid w:val="00736452"/>
    <w:rsid w:val="00736C16"/>
    <w:rsid w:val="00741266"/>
    <w:rsid w:val="00741F33"/>
    <w:rsid w:val="00745ABF"/>
    <w:rsid w:val="00745BA7"/>
    <w:rsid w:val="00750FC2"/>
    <w:rsid w:val="0075392E"/>
    <w:rsid w:val="00754F33"/>
    <w:rsid w:val="00756997"/>
    <w:rsid w:val="007602D0"/>
    <w:rsid w:val="00761249"/>
    <w:rsid w:val="007619C8"/>
    <w:rsid w:val="00762138"/>
    <w:rsid w:val="00762A67"/>
    <w:rsid w:val="0076534B"/>
    <w:rsid w:val="007668BA"/>
    <w:rsid w:val="007670E5"/>
    <w:rsid w:val="00767684"/>
    <w:rsid w:val="00767AD2"/>
    <w:rsid w:val="00770279"/>
    <w:rsid w:val="0077138D"/>
    <w:rsid w:val="00776086"/>
    <w:rsid w:val="00777B15"/>
    <w:rsid w:val="0078009A"/>
    <w:rsid w:val="0078182E"/>
    <w:rsid w:val="00783B99"/>
    <w:rsid w:val="00784487"/>
    <w:rsid w:val="00786E69"/>
    <w:rsid w:val="00787558"/>
    <w:rsid w:val="00791446"/>
    <w:rsid w:val="0079215F"/>
    <w:rsid w:val="007931F1"/>
    <w:rsid w:val="0079414B"/>
    <w:rsid w:val="00794319"/>
    <w:rsid w:val="00794B76"/>
    <w:rsid w:val="0079517D"/>
    <w:rsid w:val="00795C11"/>
    <w:rsid w:val="00795E41"/>
    <w:rsid w:val="007A0AAA"/>
    <w:rsid w:val="007A114C"/>
    <w:rsid w:val="007A3372"/>
    <w:rsid w:val="007A3F39"/>
    <w:rsid w:val="007A4730"/>
    <w:rsid w:val="007A7C89"/>
    <w:rsid w:val="007B20B3"/>
    <w:rsid w:val="007B4135"/>
    <w:rsid w:val="007B5327"/>
    <w:rsid w:val="007B63DF"/>
    <w:rsid w:val="007B73B7"/>
    <w:rsid w:val="007B75E7"/>
    <w:rsid w:val="007B7CD0"/>
    <w:rsid w:val="007C0AA2"/>
    <w:rsid w:val="007C2D29"/>
    <w:rsid w:val="007C411B"/>
    <w:rsid w:val="007C4434"/>
    <w:rsid w:val="007C62FB"/>
    <w:rsid w:val="007D1CEC"/>
    <w:rsid w:val="007D28BD"/>
    <w:rsid w:val="007D5660"/>
    <w:rsid w:val="007E2897"/>
    <w:rsid w:val="007E4324"/>
    <w:rsid w:val="007E5762"/>
    <w:rsid w:val="007F2771"/>
    <w:rsid w:val="007F6167"/>
    <w:rsid w:val="007F62B3"/>
    <w:rsid w:val="00801524"/>
    <w:rsid w:val="0080201F"/>
    <w:rsid w:val="0080366E"/>
    <w:rsid w:val="00804A3B"/>
    <w:rsid w:val="00804DCA"/>
    <w:rsid w:val="00805FF4"/>
    <w:rsid w:val="008067EB"/>
    <w:rsid w:val="00807445"/>
    <w:rsid w:val="00810F44"/>
    <w:rsid w:val="00812336"/>
    <w:rsid w:val="00814680"/>
    <w:rsid w:val="008225E8"/>
    <w:rsid w:val="00823537"/>
    <w:rsid w:val="00825C91"/>
    <w:rsid w:val="00825FD9"/>
    <w:rsid w:val="00826644"/>
    <w:rsid w:val="0083135E"/>
    <w:rsid w:val="00832B65"/>
    <w:rsid w:val="00832B6D"/>
    <w:rsid w:val="00834BE7"/>
    <w:rsid w:val="00837249"/>
    <w:rsid w:val="00840A9C"/>
    <w:rsid w:val="008430ED"/>
    <w:rsid w:val="0085001F"/>
    <w:rsid w:val="0085109E"/>
    <w:rsid w:val="00851DE5"/>
    <w:rsid w:val="00852F10"/>
    <w:rsid w:val="008531DF"/>
    <w:rsid w:val="00853CD2"/>
    <w:rsid w:val="008541A8"/>
    <w:rsid w:val="00856762"/>
    <w:rsid w:val="00856E00"/>
    <w:rsid w:val="008576D2"/>
    <w:rsid w:val="0086329B"/>
    <w:rsid w:val="00863CEB"/>
    <w:rsid w:val="0086431F"/>
    <w:rsid w:val="00864DE4"/>
    <w:rsid w:val="00865921"/>
    <w:rsid w:val="008663E7"/>
    <w:rsid w:val="008705ED"/>
    <w:rsid w:val="00870672"/>
    <w:rsid w:val="00870881"/>
    <w:rsid w:val="00870975"/>
    <w:rsid w:val="00872E7F"/>
    <w:rsid w:val="00873820"/>
    <w:rsid w:val="008764FF"/>
    <w:rsid w:val="00876A45"/>
    <w:rsid w:val="008803FE"/>
    <w:rsid w:val="008818BB"/>
    <w:rsid w:val="00886491"/>
    <w:rsid w:val="0089074D"/>
    <w:rsid w:val="008925DA"/>
    <w:rsid w:val="00892857"/>
    <w:rsid w:val="00894987"/>
    <w:rsid w:val="008A2585"/>
    <w:rsid w:val="008A71AB"/>
    <w:rsid w:val="008B141B"/>
    <w:rsid w:val="008B29AF"/>
    <w:rsid w:val="008B2EE0"/>
    <w:rsid w:val="008B4157"/>
    <w:rsid w:val="008B570F"/>
    <w:rsid w:val="008B5BAD"/>
    <w:rsid w:val="008B5D00"/>
    <w:rsid w:val="008B6C89"/>
    <w:rsid w:val="008B7D12"/>
    <w:rsid w:val="008B7E7B"/>
    <w:rsid w:val="008C03F6"/>
    <w:rsid w:val="008C0833"/>
    <w:rsid w:val="008C0DF9"/>
    <w:rsid w:val="008C1363"/>
    <w:rsid w:val="008C38C5"/>
    <w:rsid w:val="008C5993"/>
    <w:rsid w:val="008C66BA"/>
    <w:rsid w:val="008C6ABF"/>
    <w:rsid w:val="008D2C13"/>
    <w:rsid w:val="008D48A8"/>
    <w:rsid w:val="008D4DE5"/>
    <w:rsid w:val="008E038E"/>
    <w:rsid w:val="008E1FD9"/>
    <w:rsid w:val="008E4F7F"/>
    <w:rsid w:val="008E5322"/>
    <w:rsid w:val="008E7746"/>
    <w:rsid w:val="008E7BDF"/>
    <w:rsid w:val="008E7C34"/>
    <w:rsid w:val="008F2D36"/>
    <w:rsid w:val="008F2EAA"/>
    <w:rsid w:val="008F4168"/>
    <w:rsid w:val="008F619D"/>
    <w:rsid w:val="008F6893"/>
    <w:rsid w:val="008F775E"/>
    <w:rsid w:val="0090074D"/>
    <w:rsid w:val="0090087A"/>
    <w:rsid w:val="00900E50"/>
    <w:rsid w:val="0090140E"/>
    <w:rsid w:val="009072FF"/>
    <w:rsid w:val="00910482"/>
    <w:rsid w:val="00911C3F"/>
    <w:rsid w:val="00911FEE"/>
    <w:rsid w:val="009126B2"/>
    <w:rsid w:val="00912C43"/>
    <w:rsid w:val="0091308C"/>
    <w:rsid w:val="009147FF"/>
    <w:rsid w:val="00920439"/>
    <w:rsid w:val="00920540"/>
    <w:rsid w:val="009216AA"/>
    <w:rsid w:val="00924F2F"/>
    <w:rsid w:val="00925968"/>
    <w:rsid w:val="00927129"/>
    <w:rsid w:val="00927F25"/>
    <w:rsid w:val="00933AB8"/>
    <w:rsid w:val="0093531A"/>
    <w:rsid w:val="00935666"/>
    <w:rsid w:val="00936DE3"/>
    <w:rsid w:val="00936F4D"/>
    <w:rsid w:val="00937226"/>
    <w:rsid w:val="00944C99"/>
    <w:rsid w:val="00945130"/>
    <w:rsid w:val="00951E83"/>
    <w:rsid w:val="00952753"/>
    <w:rsid w:val="009550E1"/>
    <w:rsid w:val="009556CB"/>
    <w:rsid w:val="00956EB4"/>
    <w:rsid w:val="00957132"/>
    <w:rsid w:val="009614D1"/>
    <w:rsid w:val="00962ACF"/>
    <w:rsid w:val="00962C5B"/>
    <w:rsid w:val="009632F9"/>
    <w:rsid w:val="00964642"/>
    <w:rsid w:val="0096697E"/>
    <w:rsid w:val="00967028"/>
    <w:rsid w:val="00970AED"/>
    <w:rsid w:val="00972DC1"/>
    <w:rsid w:val="00973A61"/>
    <w:rsid w:val="0097567F"/>
    <w:rsid w:val="00975A79"/>
    <w:rsid w:val="009816FF"/>
    <w:rsid w:val="00982DC4"/>
    <w:rsid w:val="00985D8C"/>
    <w:rsid w:val="009864FE"/>
    <w:rsid w:val="00993181"/>
    <w:rsid w:val="00993EF4"/>
    <w:rsid w:val="009948F8"/>
    <w:rsid w:val="00995A84"/>
    <w:rsid w:val="00997EE1"/>
    <w:rsid w:val="009A0ED1"/>
    <w:rsid w:val="009A1F7F"/>
    <w:rsid w:val="009A2761"/>
    <w:rsid w:val="009A4C5F"/>
    <w:rsid w:val="009A4F9F"/>
    <w:rsid w:val="009A50E9"/>
    <w:rsid w:val="009A677B"/>
    <w:rsid w:val="009A6970"/>
    <w:rsid w:val="009A7B2A"/>
    <w:rsid w:val="009B11E4"/>
    <w:rsid w:val="009B2225"/>
    <w:rsid w:val="009C3174"/>
    <w:rsid w:val="009C690A"/>
    <w:rsid w:val="009C6BB5"/>
    <w:rsid w:val="009C758D"/>
    <w:rsid w:val="009C7C8A"/>
    <w:rsid w:val="009D227A"/>
    <w:rsid w:val="009D62BB"/>
    <w:rsid w:val="009D63C4"/>
    <w:rsid w:val="009D682E"/>
    <w:rsid w:val="009E1045"/>
    <w:rsid w:val="009E3CD1"/>
    <w:rsid w:val="009F08C6"/>
    <w:rsid w:val="009F1ACE"/>
    <w:rsid w:val="009F28F8"/>
    <w:rsid w:val="009F53FC"/>
    <w:rsid w:val="009F5DCB"/>
    <w:rsid w:val="009F5F6B"/>
    <w:rsid w:val="009F636B"/>
    <w:rsid w:val="009F6EDA"/>
    <w:rsid w:val="00A01152"/>
    <w:rsid w:val="00A01DF7"/>
    <w:rsid w:val="00A028D8"/>
    <w:rsid w:val="00A02AE5"/>
    <w:rsid w:val="00A06FF3"/>
    <w:rsid w:val="00A074DC"/>
    <w:rsid w:val="00A13A0D"/>
    <w:rsid w:val="00A144A4"/>
    <w:rsid w:val="00A15DC5"/>
    <w:rsid w:val="00A21135"/>
    <w:rsid w:val="00A21D35"/>
    <w:rsid w:val="00A23923"/>
    <w:rsid w:val="00A23D8A"/>
    <w:rsid w:val="00A24242"/>
    <w:rsid w:val="00A25438"/>
    <w:rsid w:val="00A30373"/>
    <w:rsid w:val="00A41459"/>
    <w:rsid w:val="00A41875"/>
    <w:rsid w:val="00A42E41"/>
    <w:rsid w:val="00A52ABA"/>
    <w:rsid w:val="00A53898"/>
    <w:rsid w:val="00A54184"/>
    <w:rsid w:val="00A54221"/>
    <w:rsid w:val="00A54478"/>
    <w:rsid w:val="00A55406"/>
    <w:rsid w:val="00A5585E"/>
    <w:rsid w:val="00A61F27"/>
    <w:rsid w:val="00A636C7"/>
    <w:rsid w:val="00A64977"/>
    <w:rsid w:val="00A66741"/>
    <w:rsid w:val="00A667B1"/>
    <w:rsid w:val="00A761D6"/>
    <w:rsid w:val="00A8030E"/>
    <w:rsid w:val="00A8050C"/>
    <w:rsid w:val="00A806B6"/>
    <w:rsid w:val="00A80E23"/>
    <w:rsid w:val="00A81F97"/>
    <w:rsid w:val="00A83F3C"/>
    <w:rsid w:val="00A9194E"/>
    <w:rsid w:val="00A919E0"/>
    <w:rsid w:val="00A9503C"/>
    <w:rsid w:val="00A958F0"/>
    <w:rsid w:val="00A95E3D"/>
    <w:rsid w:val="00A95FDB"/>
    <w:rsid w:val="00A96542"/>
    <w:rsid w:val="00A976CB"/>
    <w:rsid w:val="00A979BE"/>
    <w:rsid w:val="00A97FFE"/>
    <w:rsid w:val="00AA0AC7"/>
    <w:rsid w:val="00AA0CA0"/>
    <w:rsid w:val="00AA3412"/>
    <w:rsid w:val="00AA4578"/>
    <w:rsid w:val="00AA6191"/>
    <w:rsid w:val="00AA7EF5"/>
    <w:rsid w:val="00AB1DF2"/>
    <w:rsid w:val="00AB2869"/>
    <w:rsid w:val="00AB2C07"/>
    <w:rsid w:val="00AB32C0"/>
    <w:rsid w:val="00AB4CB6"/>
    <w:rsid w:val="00AB51F8"/>
    <w:rsid w:val="00AB56A5"/>
    <w:rsid w:val="00AB5A71"/>
    <w:rsid w:val="00AB5B8E"/>
    <w:rsid w:val="00AC06AE"/>
    <w:rsid w:val="00AC0C9C"/>
    <w:rsid w:val="00AC101A"/>
    <w:rsid w:val="00AC35B1"/>
    <w:rsid w:val="00AC3CD7"/>
    <w:rsid w:val="00AC4747"/>
    <w:rsid w:val="00AC4B59"/>
    <w:rsid w:val="00AC539A"/>
    <w:rsid w:val="00AC58A8"/>
    <w:rsid w:val="00AC6665"/>
    <w:rsid w:val="00AC6DA5"/>
    <w:rsid w:val="00AC6F68"/>
    <w:rsid w:val="00AC7685"/>
    <w:rsid w:val="00AD435F"/>
    <w:rsid w:val="00AD619F"/>
    <w:rsid w:val="00AD6206"/>
    <w:rsid w:val="00AE75CC"/>
    <w:rsid w:val="00AF1AFD"/>
    <w:rsid w:val="00AF35D6"/>
    <w:rsid w:val="00AF3984"/>
    <w:rsid w:val="00AF63FD"/>
    <w:rsid w:val="00AF6E8E"/>
    <w:rsid w:val="00B01499"/>
    <w:rsid w:val="00B03A2A"/>
    <w:rsid w:val="00B03D20"/>
    <w:rsid w:val="00B03E04"/>
    <w:rsid w:val="00B057AB"/>
    <w:rsid w:val="00B07715"/>
    <w:rsid w:val="00B07968"/>
    <w:rsid w:val="00B15480"/>
    <w:rsid w:val="00B1726A"/>
    <w:rsid w:val="00B213FD"/>
    <w:rsid w:val="00B226AF"/>
    <w:rsid w:val="00B25194"/>
    <w:rsid w:val="00B27189"/>
    <w:rsid w:val="00B30178"/>
    <w:rsid w:val="00B36939"/>
    <w:rsid w:val="00B36994"/>
    <w:rsid w:val="00B36F56"/>
    <w:rsid w:val="00B37D7C"/>
    <w:rsid w:val="00B40FC5"/>
    <w:rsid w:val="00B4107B"/>
    <w:rsid w:val="00B456B9"/>
    <w:rsid w:val="00B46543"/>
    <w:rsid w:val="00B473A7"/>
    <w:rsid w:val="00B504B8"/>
    <w:rsid w:val="00B51CC2"/>
    <w:rsid w:val="00B53093"/>
    <w:rsid w:val="00B538A6"/>
    <w:rsid w:val="00B55641"/>
    <w:rsid w:val="00B559A9"/>
    <w:rsid w:val="00B55DFE"/>
    <w:rsid w:val="00B56AAF"/>
    <w:rsid w:val="00B60AAE"/>
    <w:rsid w:val="00B625CB"/>
    <w:rsid w:val="00B64269"/>
    <w:rsid w:val="00B66672"/>
    <w:rsid w:val="00B67121"/>
    <w:rsid w:val="00B67297"/>
    <w:rsid w:val="00B71FB6"/>
    <w:rsid w:val="00B729CB"/>
    <w:rsid w:val="00B7433C"/>
    <w:rsid w:val="00B75991"/>
    <w:rsid w:val="00B76589"/>
    <w:rsid w:val="00B76BBF"/>
    <w:rsid w:val="00B77947"/>
    <w:rsid w:val="00B77FC9"/>
    <w:rsid w:val="00B807D3"/>
    <w:rsid w:val="00B813CD"/>
    <w:rsid w:val="00B82ED1"/>
    <w:rsid w:val="00B85988"/>
    <w:rsid w:val="00B8673C"/>
    <w:rsid w:val="00B9373A"/>
    <w:rsid w:val="00B94281"/>
    <w:rsid w:val="00B95644"/>
    <w:rsid w:val="00B958CA"/>
    <w:rsid w:val="00B960B2"/>
    <w:rsid w:val="00B9728E"/>
    <w:rsid w:val="00BA0F1D"/>
    <w:rsid w:val="00BA1072"/>
    <w:rsid w:val="00BA14B1"/>
    <w:rsid w:val="00BA2E04"/>
    <w:rsid w:val="00BA37F7"/>
    <w:rsid w:val="00BA44FB"/>
    <w:rsid w:val="00BA4E8B"/>
    <w:rsid w:val="00BA5115"/>
    <w:rsid w:val="00BA62A4"/>
    <w:rsid w:val="00BB19F5"/>
    <w:rsid w:val="00BB3238"/>
    <w:rsid w:val="00BB39B9"/>
    <w:rsid w:val="00BB4B8B"/>
    <w:rsid w:val="00BB5D73"/>
    <w:rsid w:val="00BC282C"/>
    <w:rsid w:val="00BC3FEB"/>
    <w:rsid w:val="00BC3FF4"/>
    <w:rsid w:val="00BC451B"/>
    <w:rsid w:val="00BC48A0"/>
    <w:rsid w:val="00BC546D"/>
    <w:rsid w:val="00BC7677"/>
    <w:rsid w:val="00BD121E"/>
    <w:rsid w:val="00BD309C"/>
    <w:rsid w:val="00BE04BD"/>
    <w:rsid w:val="00BE16C6"/>
    <w:rsid w:val="00BE3727"/>
    <w:rsid w:val="00BF07FF"/>
    <w:rsid w:val="00BF279A"/>
    <w:rsid w:val="00BF2F2C"/>
    <w:rsid w:val="00BF6BDD"/>
    <w:rsid w:val="00BF7CBE"/>
    <w:rsid w:val="00C0186F"/>
    <w:rsid w:val="00C01DEF"/>
    <w:rsid w:val="00C0219B"/>
    <w:rsid w:val="00C0598F"/>
    <w:rsid w:val="00C0666C"/>
    <w:rsid w:val="00C10193"/>
    <w:rsid w:val="00C105A8"/>
    <w:rsid w:val="00C10A10"/>
    <w:rsid w:val="00C135CB"/>
    <w:rsid w:val="00C168B9"/>
    <w:rsid w:val="00C171DF"/>
    <w:rsid w:val="00C213F4"/>
    <w:rsid w:val="00C21656"/>
    <w:rsid w:val="00C21877"/>
    <w:rsid w:val="00C221F2"/>
    <w:rsid w:val="00C22EE6"/>
    <w:rsid w:val="00C230A2"/>
    <w:rsid w:val="00C23848"/>
    <w:rsid w:val="00C2515A"/>
    <w:rsid w:val="00C327FC"/>
    <w:rsid w:val="00C32E5F"/>
    <w:rsid w:val="00C334B5"/>
    <w:rsid w:val="00C33CCA"/>
    <w:rsid w:val="00C35947"/>
    <w:rsid w:val="00C36B05"/>
    <w:rsid w:val="00C3782E"/>
    <w:rsid w:val="00C37B58"/>
    <w:rsid w:val="00C37DF7"/>
    <w:rsid w:val="00C41CCB"/>
    <w:rsid w:val="00C422AC"/>
    <w:rsid w:val="00C43085"/>
    <w:rsid w:val="00C43D11"/>
    <w:rsid w:val="00C45897"/>
    <w:rsid w:val="00C45F6B"/>
    <w:rsid w:val="00C470D7"/>
    <w:rsid w:val="00C472B7"/>
    <w:rsid w:val="00C47957"/>
    <w:rsid w:val="00C47AC6"/>
    <w:rsid w:val="00C47E3D"/>
    <w:rsid w:val="00C51925"/>
    <w:rsid w:val="00C53AF4"/>
    <w:rsid w:val="00C56ED2"/>
    <w:rsid w:val="00C65405"/>
    <w:rsid w:val="00C66375"/>
    <w:rsid w:val="00C71B9F"/>
    <w:rsid w:val="00C72ABC"/>
    <w:rsid w:val="00C7337E"/>
    <w:rsid w:val="00C75704"/>
    <w:rsid w:val="00C84352"/>
    <w:rsid w:val="00C84BA5"/>
    <w:rsid w:val="00C904E9"/>
    <w:rsid w:val="00C95575"/>
    <w:rsid w:val="00C957C6"/>
    <w:rsid w:val="00C96C53"/>
    <w:rsid w:val="00CA0062"/>
    <w:rsid w:val="00CA0584"/>
    <w:rsid w:val="00CA1009"/>
    <w:rsid w:val="00CA23B0"/>
    <w:rsid w:val="00CA2AE2"/>
    <w:rsid w:val="00CA2BDA"/>
    <w:rsid w:val="00CA4195"/>
    <w:rsid w:val="00CA4688"/>
    <w:rsid w:val="00CA6102"/>
    <w:rsid w:val="00CA77E7"/>
    <w:rsid w:val="00CB09A0"/>
    <w:rsid w:val="00CB13AC"/>
    <w:rsid w:val="00CB22E0"/>
    <w:rsid w:val="00CB26E4"/>
    <w:rsid w:val="00CB32B7"/>
    <w:rsid w:val="00CB52B0"/>
    <w:rsid w:val="00CB7B5C"/>
    <w:rsid w:val="00CB7F11"/>
    <w:rsid w:val="00CC0C98"/>
    <w:rsid w:val="00CC1417"/>
    <w:rsid w:val="00CC660E"/>
    <w:rsid w:val="00CD085F"/>
    <w:rsid w:val="00CD23B7"/>
    <w:rsid w:val="00CD3069"/>
    <w:rsid w:val="00CD560A"/>
    <w:rsid w:val="00CD5BA5"/>
    <w:rsid w:val="00CD7EDD"/>
    <w:rsid w:val="00CE0CD6"/>
    <w:rsid w:val="00CE1A68"/>
    <w:rsid w:val="00CE354A"/>
    <w:rsid w:val="00CE373D"/>
    <w:rsid w:val="00CE3C40"/>
    <w:rsid w:val="00CE62F7"/>
    <w:rsid w:val="00CE688E"/>
    <w:rsid w:val="00CE707C"/>
    <w:rsid w:val="00CE70BE"/>
    <w:rsid w:val="00CF11F1"/>
    <w:rsid w:val="00CF1D66"/>
    <w:rsid w:val="00CF2DFE"/>
    <w:rsid w:val="00CF3F72"/>
    <w:rsid w:val="00CF4254"/>
    <w:rsid w:val="00CF491D"/>
    <w:rsid w:val="00D047E8"/>
    <w:rsid w:val="00D06179"/>
    <w:rsid w:val="00D065DF"/>
    <w:rsid w:val="00D07179"/>
    <w:rsid w:val="00D10A38"/>
    <w:rsid w:val="00D11C2F"/>
    <w:rsid w:val="00D13E26"/>
    <w:rsid w:val="00D169FC"/>
    <w:rsid w:val="00D20D24"/>
    <w:rsid w:val="00D225DE"/>
    <w:rsid w:val="00D22D84"/>
    <w:rsid w:val="00D249DB"/>
    <w:rsid w:val="00D26050"/>
    <w:rsid w:val="00D27895"/>
    <w:rsid w:val="00D30D47"/>
    <w:rsid w:val="00D310E2"/>
    <w:rsid w:val="00D3305A"/>
    <w:rsid w:val="00D3542C"/>
    <w:rsid w:val="00D36073"/>
    <w:rsid w:val="00D4092C"/>
    <w:rsid w:val="00D42B2B"/>
    <w:rsid w:val="00D44E64"/>
    <w:rsid w:val="00D47922"/>
    <w:rsid w:val="00D47A6C"/>
    <w:rsid w:val="00D51933"/>
    <w:rsid w:val="00D51AD7"/>
    <w:rsid w:val="00D551E6"/>
    <w:rsid w:val="00D55A65"/>
    <w:rsid w:val="00D55F93"/>
    <w:rsid w:val="00D57BB8"/>
    <w:rsid w:val="00D60444"/>
    <w:rsid w:val="00D612C4"/>
    <w:rsid w:val="00D6302E"/>
    <w:rsid w:val="00D63175"/>
    <w:rsid w:val="00D659C0"/>
    <w:rsid w:val="00D65AD2"/>
    <w:rsid w:val="00D66857"/>
    <w:rsid w:val="00D71011"/>
    <w:rsid w:val="00D71D45"/>
    <w:rsid w:val="00D73E3F"/>
    <w:rsid w:val="00D77B9B"/>
    <w:rsid w:val="00D804BC"/>
    <w:rsid w:val="00D80738"/>
    <w:rsid w:val="00D83387"/>
    <w:rsid w:val="00D8360E"/>
    <w:rsid w:val="00D83C82"/>
    <w:rsid w:val="00D84291"/>
    <w:rsid w:val="00D84383"/>
    <w:rsid w:val="00D852C3"/>
    <w:rsid w:val="00D869BB"/>
    <w:rsid w:val="00D87173"/>
    <w:rsid w:val="00D92547"/>
    <w:rsid w:val="00D95133"/>
    <w:rsid w:val="00D96828"/>
    <w:rsid w:val="00DA02EE"/>
    <w:rsid w:val="00DA0AA0"/>
    <w:rsid w:val="00DA13BE"/>
    <w:rsid w:val="00DA1661"/>
    <w:rsid w:val="00DA17EF"/>
    <w:rsid w:val="00DA39FB"/>
    <w:rsid w:val="00DA500A"/>
    <w:rsid w:val="00DA6DD2"/>
    <w:rsid w:val="00DA79D4"/>
    <w:rsid w:val="00DB5B24"/>
    <w:rsid w:val="00DB5BB9"/>
    <w:rsid w:val="00DB659F"/>
    <w:rsid w:val="00DB7A35"/>
    <w:rsid w:val="00DC0AB4"/>
    <w:rsid w:val="00DC111C"/>
    <w:rsid w:val="00DC24AF"/>
    <w:rsid w:val="00DC4C84"/>
    <w:rsid w:val="00DC5709"/>
    <w:rsid w:val="00DD36DD"/>
    <w:rsid w:val="00DD3774"/>
    <w:rsid w:val="00DD5623"/>
    <w:rsid w:val="00DD5796"/>
    <w:rsid w:val="00DD7AC6"/>
    <w:rsid w:val="00DE04FF"/>
    <w:rsid w:val="00DE110C"/>
    <w:rsid w:val="00DE1E9F"/>
    <w:rsid w:val="00DE26B0"/>
    <w:rsid w:val="00DE3724"/>
    <w:rsid w:val="00DE37C1"/>
    <w:rsid w:val="00DE405F"/>
    <w:rsid w:val="00DE712A"/>
    <w:rsid w:val="00DE77E5"/>
    <w:rsid w:val="00DF0355"/>
    <w:rsid w:val="00DF0F3F"/>
    <w:rsid w:val="00DF2FE7"/>
    <w:rsid w:val="00DF39B4"/>
    <w:rsid w:val="00DF616B"/>
    <w:rsid w:val="00DF73E6"/>
    <w:rsid w:val="00E00E1C"/>
    <w:rsid w:val="00E00FCE"/>
    <w:rsid w:val="00E0291E"/>
    <w:rsid w:val="00E02A26"/>
    <w:rsid w:val="00E03D90"/>
    <w:rsid w:val="00E04D89"/>
    <w:rsid w:val="00E064C1"/>
    <w:rsid w:val="00E1078D"/>
    <w:rsid w:val="00E170C0"/>
    <w:rsid w:val="00E22547"/>
    <w:rsid w:val="00E22F60"/>
    <w:rsid w:val="00E23832"/>
    <w:rsid w:val="00E2589A"/>
    <w:rsid w:val="00E2714F"/>
    <w:rsid w:val="00E27B99"/>
    <w:rsid w:val="00E31226"/>
    <w:rsid w:val="00E32F3A"/>
    <w:rsid w:val="00E35C70"/>
    <w:rsid w:val="00E36B39"/>
    <w:rsid w:val="00E36FB7"/>
    <w:rsid w:val="00E3790E"/>
    <w:rsid w:val="00E37C66"/>
    <w:rsid w:val="00E400AA"/>
    <w:rsid w:val="00E4039A"/>
    <w:rsid w:val="00E41EC6"/>
    <w:rsid w:val="00E5037B"/>
    <w:rsid w:val="00E52A55"/>
    <w:rsid w:val="00E5304D"/>
    <w:rsid w:val="00E54988"/>
    <w:rsid w:val="00E5676C"/>
    <w:rsid w:val="00E56ECE"/>
    <w:rsid w:val="00E579EF"/>
    <w:rsid w:val="00E6279B"/>
    <w:rsid w:val="00E63197"/>
    <w:rsid w:val="00E6404A"/>
    <w:rsid w:val="00E65F05"/>
    <w:rsid w:val="00E665FA"/>
    <w:rsid w:val="00E6731C"/>
    <w:rsid w:val="00E731FF"/>
    <w:rsid w:val="00E737D9"/>
    <w:rsid w:val="00E73E4E"/>
    <w:rsid w:val="00E7451C"/>
    <w:rsid w:val="00E75C8C"/>
    <w:rsid w:val="00E766DA"/>
    <w:rsid w:val="00E813B5"/>
    <w:rsid w:val="00E835D5"/>
    <w:rsid w:val="00E87E07"/>
    <w:rsid w:val="00E907F9"/>
    <w:rsid w:val="00E917FC"/>
    <w:rsid w:val="00E92B84"/>
    <w:rsid w:val="00E94C63"/>
    <w:rsid w:val="00E95127"/>
    <w:rsid w:val="00EA03AF"/>
    <w:rsid w:val="00EA2CC8"/>
    <w:rsid w:val="00EA2CEE"/>
    <w:rsid w:val="00EA3791"/>
    <w:rsid w:val="00EA3EF9"/>
    <w:rsid w:val="00EA4566"/>
    <w:rsid w:val="00EA45F8"/>
    <w:rsid w:val="00EA4772"/>
    <w:rsid w:val="00EA6C99"/>
    <w:rsid w:val="00EB2061"/>
    <w:rsid w:val="00EB30A4"/>
    <w:rsid w:val="00EB354E"/>
    <w:rsid w:val="00EB3893"/>
    <w:rsid w:val="00EB53A7"/>
    <w:rsid w:val="00EB6088"/>
    <w:rsid w:val="00EB7C45"/>
    <w:rsid w:val="00EC1243"/>
    <w:rsid w:val="00EC5C71"/>
    <w:rsid w:val="00EC63B0"/>
    <w:rsid w:val="00ED0FB0"/>
    <w:rsid w:val="00ED18D5"/>
    <w:rsid w:val="00ED3016"/>
    <w:rsid w:val="00ED3407"/>
    <w:rsid w:val="00ED36A1"/>
    <w:rsid w:val="00ED550D"/>
    <w:rsid w:val="00ED67BC"/>
    <w:rsid w:val="00EE192F"/>
    <w:rsid w:val="00EE3AFD"/>
    <w:rsid w:val="00EE4BD3"/>
    <w:rsid w:val="00EF5183"/>
    <w:rsid w:val="00F01815"/>
    <w:rsid w:val="00F02012"/>
    <w:rsid w:val="00F033DC"/>
    <w:rsid w:val="00F04F79"/>
    <w:rsid w:val="00F064A5"/>
    <w:rsid w:val="00F06C16"/>
    <w:rsid w:val="00F07C9D"/>
    <w:rsid w:val="00F15407"/>
    <w:rsid w:val="00F15545"/>
    <w:rsid w:val="00F165E9"/>
    <w:rsid w:val="00F20EAC"/>
    <w:rsid w:val="00F245A5"/>
    <w:rsid w:val="00F3339A"/>
    <w:rsid w:val="00F33A43"/>
    <w:rsid w:val="00F36427"/>
    <w:rsid w:val="00F41BE9"/>
    <w:rsid w:val="00F4431C"/>
    <w:rsid w:val="00F456DE"/>
    <w:rsid w:val="00F45E12"/>
    <w:rsid w:val="00F55B31"/>
    <w:rsid w:val="00F5626E"/>
    <w:rsid w:val="00F60133"/>
    <w:rsid w:val="00F60D90"/>
    <w:rsid w:val="00F61FDE"/>
    <w:rsid w:val="00F629E5"/>
    <w:rsid w:val="00F63B4A"/>
    <w:rsid w:val="00F70924"/>
    <w:rsid w:val="00F70F4D"/>
    <w:rsid w:val="00F72053"/>
    <w:rsid w:val="00F76123"/>
    <w:rsid w:val="00F810AD"/>
    <w:rsid w:val="00F82185"/>
    <w:rsid w:val="00F83934"/>
    <w:rsid w:val="00F84CBE"/>
    <w:rsid w:val="00F8503A"/>
    <w:rsid w:val="00F8620D"/>
    <w:rsid w:val="00F87504"/>
    <w:rsid w:val="00F87543"/>
    <w:rsid w:val="00F87950"/>
    <w:rsid w:val="00F90BAE"/>
    <w:rsid w:val="00F92101"/>
    <w:rsid w:val="00F93FF8"/>
    <w:rsid w:val="00FA2064"/>
    <w:rsid w:val="00FA27C2"/>
    <w:rsid w:val="00FA2931"/>
    <w:rsid w:val="00FA2968"/>
    <w:rsid w:val="00FA3D30"/>
    <w:rsid w:val="00FA56AD"/>
    <w:rsid w:val="00FA636E"/>
    <w:rsid w:val="00FA7B28"/>
    <w:rsid w:val="00FB0CA1"/>
    <w:rsid w:val="00FB225D"/>
    <w:rsid w:val="00FB2416"/>
    <w:rsid w:val="00FB2774"/>
    <w:rsid w:val="00FB2945"/>
    <w:rsid w:val="00FB3D86"/>
    <w:rsid w:val="00FB7536"/>
    <w:rsid w:val="00FC108A"/>
    <w:rsid w:val="00FC5E8E"/>
    <w:rsid w:val="00FD0D60"/>
    <w:rsid w:val="00FD1614"/>
    <w:rsid w:val="00FD1F7F"/>
    <w:rsid w:val="00FD2F52"/>
    <w:rsid w:val="00FD3536"/>
    <w:rsid w:val="00FD3F10"/>
    <w:rsid w:val="00FE36C1"/>
    <w:rsid w:val="00FE4BB6"/>
    <w:rsid w:val="00FE7A20"/>
    <w:rsid w:val="00FE7DD8"/>
    <w:rsid w:val="00FF018F"/>
    <w:rsid w:val="00FF1E52"/>
    <w:rsid w:val="00FF22A8"/>
    <w:rsid w:val="00FF2829"/>
    <w:rsid w:val="00FF496E"/>
    <w:rsid w:val="00FF5B09"/>
    <w:rsid w:val="00FF621E"/>
    <w:rsid w:val="00FF632C"/>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DB4D6"/>
  <w15:docId w15:val="{850531D2-5057-4110-8062-34ED0E64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439"/>
  </w:style>
  <w:style w:type="paragraph" w:styleId="1">
    <w:name w:val="heading 1"/>
    <w:basedOn w:val="a"/>
    <w:next w:val="a"/>
    <w:link w:val="10"/>
    <w:qFormat/>
    <w:rsid w:val="001F0439"/>
    <w:pPr>
      <w:keepNext/>
      <w:spacing w:line="220" w:lineRule="exact"/>
      <w:jc w:val="center"/>
      <w:outlineLvl w:val="0"/>
    </w:pPr>
    <w:rPr>
      <w:rFonts w:ascii="AG Souvenir" w:hAnsi="AG Souvenir"/>
      <w:b/>
      <w:spacing w:val="38"/>
      <w:sz w:val="28"/>
    </w:rPr>
  </w:style>
  <w:style w:type="paragraph" w:styleId="2">
    <w:name w:val="heading 2"/>
    <w:basedOn w:val="a"/>
    <w:next w:val="a"/>
    <w:qFormat/>
    <w:rsid w:val="001F0439"/>
    <w:pPr>
      <w:keepNext/>
      <w:ind w:left="70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0439"/>
    <w:rPr>
      <w:sz w:val="28"/>
    </w:rPr>
  </w:style>
  <w:style w:type="paragraph" w:styleId="a5">
    <w:name w:val="Body Text Indent"/>
    <w:basedOn w:val="a"/>
    <w:rsid w:val="001F0439"/>
    <w:pPr>
      <w:ind w:firstLine="709"/>
      <w:jc w:val="both"/>
    </w:pPr>
    <w:rPr>
      <w:sz w:val="28"/>
    </w:rPr>
  </w:style>
  <w:style w:type="paragraph" w:customStyle="1" w:styleId="Postan">
    <w:name w:val="Postan"/>
    <w:basedOn w:val="a"/>
    <w:rsid w:val="001F0439"/>
    <w:pPr>
      <w:jc w:val="center"/>
    </w:pPr>
    <w:rPr>
      <w:sz w:val="28"/>
    </w:rPr>
  </w:style>
  <w:style w:type="paragraph" w:styleId="a6">
    <w:name w:val="footer"/>
    <w:basedOn w:val="a"/>
    <w:link w:val="a7"/>
    <w:rsid w:val="001F0439"/>
    <w:pPr>
      <w:tabs>
        <w:tab w:val="center" w:pos="4153"/>
        <w:tab w:val="right" w:pos="8306"/>
      </w:tabs>
    </w:pPr>
  </w:style>
  <w:style w:type="paragraph" w:styleId="a8">
    <w:name w:val="header"/>
    <w:basedOn w:val="a"/>
    <w:rsid w:val="001F0439"/>
    <w:pPr>
      <w:tabs>
        <w:tab w:val="center" w:pos="4153"/>
        <w:tab w:val="right" w:pos="8306"/>
      </w:tabs>
    </w:pPr>
  </w:style>
  <w:style w:type="character" w:styleId="a9">
    <w:name w:val="page number"/>
    <w:rsid w:val="001F0439"/>
    <w:rPr>
      <w:rFonts w:cs="Times New Roman"/>
    </w:rPr>
  </w:style>
  <w:style w:type="character" w:customStyle="1" w:styleId="10">
    <w:name w:val="Заголовок 1 Знак"/>
    <w:link w:val="1"/>
    <w:locked/>
    <w:rsid w:val="001D0F2A"/>
    <w:rPr>
      <w:rFonts w:ascii="AG Souvenir" w:hAnsi="AG Souvenir"/>
      <w:b/>
      <w:spacing w:val="38"/>
      <w:sz w:val="28"/>
    </w:rPr>
  </w:style>
  <w:style w:type="character" w:customStyle="1" w:styleId="a7">
    <w:name w:val="Нижний колонтитул Знак"/>
    <w:link w:val="a6"/>
    <w:locked/>
    <w:rsid w:val="00876A45"/>
  </w:style>
  <w:style w:type="paragraph" w:styleId="aa">
    <w:name w:val="Balloon Text"/>
    <w:basedOn w:val="a"/>
    <w:link w:val="ab"/>
    <w:rsid w:val="005979F4"/>
    <w:rPr>
      <w:rFonts w:ascii="Tahoma" w:hAnsi="Tahoma"/>
      <w:sz w:val="16"/>
      <w:szCs w:val="16"/>
    </w:rPr>
  </w:style>
  <w:style w:type="character" w:customStyle="1" w:styleId="ab">
    <w:name w:val="Текст выноски Знак"/>
    <w:link w:val="aa"/>
    <w:locked/>
    <w:rsid w:val="005979F4"/>
    <w:rPr>
      <w:rFonts w:ascii="Tahoma" w:hAnsi="Tahoma" w:cs="Tahoma"/>
      <w:sz w:val="16"/>
      <w:szCs w:val="16"/>
    </w:rPr>
  </w:style>
  <w:style w:type="paragraph" w:customStyle="1" w:styleId="ConsPlusNormal">
    <w:name w:val="ConsPlusNormal"/>
    <w:rsid w:val="00712D1A"/>
    <w:pPr>
      <w:autoSpaceDE w:val="0"/>
      <w:autoSpaceDN w:val="0"/>
      <w:adjustRightInd w:val="0"/>
    </w:pPr>
    <w:rPr>
      <w:rFonts w:ascii="Arial" w:hAnsi="Arial" w:cs="Arial"/>
    </w:rPr>
  </w:style>
  <w:style w:type="character" w:customStyle="1" w:styleId="a4">
    <w:name w:val="Основной текст Знак"/>
    <w:link w:val="a3"/>
    <w:rsid w:val="00F72053"/>
    <w:rPr>
      <w:sz w:val="28"/>
    </w:rPr>
  </w:style>
  <w:style w:type="paragraph" w:styleId="ac">
    <w:name w:val="No Spacing"/>
    <w:uiPriority w:val="1"/>
    <w:qFormat/>
    <w:rsid w:val="00F72053"/>
    <w:rPr>
      <w:rFonts w:ascii="Calibri" w:eastAsia="Calibri" w:hAnsi="Calibri"/>
      <w:sz w:val="22"/>
      <w:szCs w:val="22"/>
      <w:lang w:eastAsia="en-US"/>
    </w:rPr>
  </w:style>
  <w:style w:type="character" w:customStyle="1" w:styleId="3">
    <w:name w:val="Основной текст (3)_"/>
    <w:link w:val="30"/>
    <w:uiPriority w:val="99"/>
    <w:locked/>
    <w:rsid w:val="00F72053"/>
    <w:rPr>
      <w:b/>
      <w:bCs/>
      <w:sz w:val="31"/>
      <w:szCs w:val="31"/>
      <w:shd w:val="clear" w:color="auto" w:fill="FFFFFF"/>
    </w:rPr>
  </w:style>
  <w:style w:type="paragraph" w:customStyle="1" w:styleId="30">
    <w:name w:val="Основной текст (3)"/>
    <w:basedOn w:val="a"/>
    <w:link w:val="3"/>
    <w:uiPriority w:val="99"/>
    <w:rsid w:val="00F72053"/>
    <w:pPr>
      <w:widowControl w:val="0"/>
      <w:shd w:val="clear" w:color="auto" w:fill="FFFFFF"/>
      <w:spacing w:before="180" w:after="720" w:line="547" w:lineRule="exact"/>
      <w:jc w:val="both"/>
    </w:pPr>
    <w:rPr>
      <w:b/>
      <w:bCs/>
      <w:sz w:val="31"/>
      <w:szCs w:val="31"/>
    </w:rPr>
  </w:style>
  <w:style w:type="paragraph" w:styleId="ad">
    <w:name w:val="List Paragraph"/>
    <w:basedOn w:val="a"/>
    <w:uiPriority w:val="34"/>
    <w:qFormat/>
    <w:rsid w:val="001A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18449525">
      <w:bodyDiv w:val="1"/>
      <w:marLeft w:val="0"/>
      <w:marRight w:val="0"/>
      <w:marTop w:val="0"/>
      <w:marBottom w:val="0"/>
      <w:divBdr>
        <w:top w:val="none" w:sz="0" w:space="0" w:color="auto"/>
        <w:left w:val="none" w:sz="0" w:space="0" w:color="auto"/>
        <w:bottom w:val="none" w:sz="0" w:space="0" w:color="auto"/>
        <w:right w:val="none" w:sz="0" w:space="0" w:color="auto"/>
      </w:divBdr>
    </w:div>
    <w:div w:id="882137686">
      <w:bodyDiv w:val="1"/>
      <w:marLeft w:val="0"/>
      <w:marRight w:val="0"/>
      <w:marTop w:val="0"/>
      <w:marBottom w:val="0"/>
      <w:divBdr>
        <w:top w:val="none" w:sz="0" w:space="0" w:color="auto"/>
        <w:left w:val="none" w:sz="0" w:space="0" w:color="auto"/>
        <w:bottom w:val="none" w:sz="0" w:space="0" w:color="auto"/>
        <w:right w:val="none" w:sz="0" w:space="0" w:color="auto"/>
      </w:divBdr>
    </w:div>
    <w:div w:id="10438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V:\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428A8-BD8B-46B3-BA6F-B05B87E1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166</TotalTime>
  <Pages>11</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SPecialiST RePack</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Гавриленко Ю.А.</dc:creator>
  <cp:lastModifiedBy>User222</cp:lastModifiedBy>
  <cp:revision>22</cp:revision>
  <cp:lastPrinted>2020-02-21T11:56:00Z</cp:lastPrinted>
  <dcterms:created xsi:type="dcterms:W3CDTF">2023-11-17T11:25:00Z</dcterms:created>
  <dcterms:modified xsi:type="dcterms:W3CDTF">2024-02-14T07:25:00Z</dcterms:modified>
</cp:coreProperties>
</file>